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D8D8D8"/>
  <w:body>
    <w:p w:rsidR="0086400B" w:rsidRPr="00AC6D63" w:rsidRDefault="0058184A" w:rsidP="00A53801">
      <w:pPr>
        <w:spacing w:before="120"/>
        <w:ind w:left="0"/>
        <w:jc w:val="both"/>
        <w:rPr>
          <w:b/>
          <w:sz w:val="26"/>
          <w:lang w:val="lv-LV"/>
        </w:rPr>
      </w:pPr>
      <w:bookmarkStart w:id="0" w:name="_Toc422208509"/>
      <w:bookmarkStart w:id="1" w:name="_Toc27462215"/>
      <w:r w:rsidRPr="00AC6D63">
        <w:rPr>
          <w:noProof/>
          <w:lang w:val="lv-LV" w:eastAsia="lv-LV"/>
        </w:rPr>
        <w:drawing>
          <wp:anchor distT="0" distB="0" distL="114300" distR="114300" simplePos="0" relativeHeight="251660800" behindDoc="1" locked="0" layoutInCell="1" allowOverlap="1">
            <wp:simplePos x="0" y="0"/>
            <wp:positionH relativeFrom="column">
              <wp:posOffset>3746500</wp:posOffset>
            </wp:positionH>
            <wp:positionV relativeFrom="paragraph">
              <wp:posOffset>258445</wp:posOffset>
            </wp:positionV>
            <wp:extent cx="2374265" cy="552450"/>
            <wp:effectExtent l="19050" t="0" r="0" b="0"/>
            <wp:wrapNone/>
            <wp:docPr id="21" name="Picture 51" descr="to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top2"/>
                    <pic:cNvPicPr>
                      <a:picLocks noChangeAspect="1" noChangeArrowheads="1"/>
                    </pic:cNvPicPr>
                  </pic:nvPicPr>
                  <pic:blipFill>
                    <a:blip r:embed="rId7"/>
                    <a:srcRect r="63889"/>
                    <a:stretch>
                      <a:fillRect/>
                    </a:stretch>
                  </pic:blipFill>
                  <pic:spPr bwMode="auto">
                    <a:xfrm>
                      <a:off x="0" y="0"/>
                      <a:ext cx="2374265" cy="552450"/>
                    </a:xfrm>
                    <a:prstGeom prst="rect">
                      <a:avLst/>
                    </a:prstGeom>
                    <a:noFill/>
                  </pic:spPr>
                </pic:pic>
              </a:graphicData>
            </a:graphic>
          </wp:anchor>
        </w:drawing>
      </w:r>
    </w:p>
    <w:p w:rsidR="0086400B" w:rsidRPr="00AC6D63" w:rsidRDefault="0086400B" w:rsidP="001676A5">
      <w:pPr>
        <w:spacing w:before="120"/>
        <w:jc w:val="both"/>
        <w:rPr>
          <w:b/>
          <w:sz w:val="26"/>
          <w:lang w:val="lv-LV"/>
        </w:rPr>
      </w:pPr>
    </w:p>
    <w:p w:rsidR="0086400B" w:rsidRPr="00AC6D63" w:rsidRDefault="0086400B" w:rsidP="001676A5">
      <w:pPr>
        <w:tabs>
          <w:tab w:val="left" w:pos="0"/>
          <w:tab w:val="right" w:leader="underscore" w:pos="9639"/>
        </w:tabs>
        <w:rPr>
          <w:b/>
          <w:sz w:val="26"/>
          <w:lang w:val="lv-LV"/>
        </w:rPr>
      </w:pPr>
      <w:r w:rsidRPr="00AC6D63">
        <w:rPr>
          <w:b/>
          <w:sz w:val="26"/>
          <w:lang w:val="lv-LV"/>
        </w:rPr>
        <w:t>_____________________________________________</w:t>
      </w:r>
    </w:p>
    <w:p w:rsidR="0086400B" w:rsidRPr="00AC6D63" w:rsidRDefault="0086400B" w:rsidP="004C5432">
      <w:pPr>
        <w:tabs>
          <w:tab w:val="left" w:pos="5430"/>
        </w:tabs>
        <w:rPr>
          <w:i/>
          <w:sz w:val="16"/>
          <w:szCs w:val="18"/>
          <w:lang w:val="lv-LV"/>
        </w:rPr>
      </w:pPr>
      <w:r w:rsidRPr="00AC6D63">
        <w:rPr>
          <w:i/>
          <w:sz w:val="16"/>
          <w:szCs w:val="18"/>
          <w:lang w:val="lv-LV"/>
        </w:rPr>
        <w:t xml:space="preserve">„Projekts 3”  SIA Ūdens iela 12-117, Rīga, LV -1007, </w:t>
      </w:r>
    </w:p>
    <w:p w:rsidR="0086400B" w:rsidRPr="00AC6D63" w:rsidRDefault="0086400B" w:rsidP="004C5432">
      <w:pPr>
        <w:tabs>
          <w:tab w:val="left" w:pos="5954"/>
        </w:tabs>
        <w:rPr>
          <w:i/>
          <w:sz w:val="18"/>
          <w:szCs w:val="18"/>
          <w:lang w:val="lv-LV"/>
        </w:rPr>
      </w:pPr>
      <w:r w:rsidRPr="00AC6D63">
        <w:rPr>
          <w:i/>
          <w:sz w:val="16"/>
          <w:szCs w:val="18"/>
          <w:lang w:val="lv-LV"/>
        </w:rPr>
        <w:t xml:space="preserve">tālr. (+371)67692600, 29118657 e-pasts: </w:t>
      </w:r>
      <w:hyperlink r:id="rId8" w:history="1">
        <w:r w:rsidRPr="00AC6D63">
          <w:rPr>
            <w:rStyle w:val="Hyperlink"/>
            <w:i/>
            <w:sz w:val="16"/>
            <w:szCs w:val="18"/>
            <w:lang w:val="lv-LV"/>
          </w:rPr>
          <w:t>info@projekts3.lv</w:t>
        </w:r>
      </w:hyperlink>
      <w:r w:rsidRPr="00AC6D63">
        <w:rPr>
          <w:i/>
          <w:sz w:val="16"/>
          <w:szCs w:val="18"/>
          <w:lang w:val="lv-LV"/>
        </w:rPr>
        <w:t xml:space="preserve">, </w:t>
      </w:r>
      <w:r w:rsidRPr="00AC6D63">
        <w:rPr>
          <w:i/>
          <w:sz w:val="16"/>
          <w:szCs w:val="18"/>
          <w:lang w:val="lv-LV"/>
        </w:rPr>
        <w:tab/>
      </w:r>
      <w:r w:rsidRPr="00AC6D63">
        <w:rPr>
          <w:i/>
          <w:sz w:val="18"/>
          <w:szCs w:val="18"/>
          <w:lang w:val="lv-LV"/>
        </w:rPr>
        <w:t>Reģ. Nr. 40003578510 Reģ. dat. 17.01.2002</w:t>
      </w:r>
    </w:p>
    <w:p w:rsidR="0086400B" w:rsidRPr="00AC6D63" w:rsidRDefault="0086400B" w:rsidP="004C5432">
      <w:pPr>
        <w:tabs>
          <w:tab w:val="left" w:pos="5954"/>
        </w:tabs>
        <w:rPr>
          <w:i/>
          <w:sz w:val="18"/>
          <w:szCs w:val="18"/>
          <w:lang w:val="lv-LV"/>
        </w:rPr>
      </w:pPr>
      <w:r w:rsidRPr="00AC6D63">
        <w:rPr>
          <w:i/>
          <w:sz w:val="18"/>
          <w:szCs w:val="18"/>
          <w:lang w:val="lv-LV"/>
        </w:rPr>
        <w:tab/>
        <w:t>Būvkomersanta reģistrācijas Nr. 4323-R</w:t>
      </w:r>
    </w:p>
    <w:p w:rsidR="0086400B" w:rsidRPr="00AC6D63" w:rsidRDefault="0086400B" w:rsidP="001676A5">
      <w:pPr>
        <w:tabs>
          <w:tab w:val="left" w:pos="0"/>
          <w:tab w:val="right" w:leader="underscore" w:pos="9639"/>
        </w:tabs>
        <w:rPr>
          <w:b/>
          <w:sz w:val="26"/>
          <w:lang w:val="lv-LV"/>
        </w:rPr>
      </w:pPr>
    </w:p>
    <w:p w:rsidR="0086400B" w:rsidRPr="00AC6D63" w:rsidRDefault="0086400B" w:rsidP="00583D79">
      <w:pPr>
        <w:ind w:left="0"/>
        <w:rPr>
          <w:b/>
          <w:sz w:val="26"/>
          <w:lang w:val="lv-LV"/>
        </w:rPr>
      </w:pPr>
    </w:p>
    <w:p w:rsidR="0086400B" w:rsidRPr="00AC6D63" w:rsidRDefault="009E5149" w:rsidP="001676A5">
      <w:pPr>
        <w:jc w:val="center"/>
        <w:rPr>
          <w:b/>
          <w:sz w:val="26"/>
          <w:lang w:val="lv-LV"/>
        </w:rPr>
      </w:pPr>
      <w:r w:rsidRPr="00AC6D63">
        <w:rPr>
          <w:noProof/>
          <w:lang w:val="lv-LV" w:eastAsia="lv-LV"/>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221.95pt;margin-top:10.05pt;width:919.1pt;height:583.25pt;z-index:-251655680">
            <v:imagedata r:id="rId9" o:title=""/>
          </v:shape>
          <o:OLEObject Type="Embed" ProgID="AutoCAD.Drawing.18" ShapeID="_x0000_s1027" DrawAspect="Content" ObjectID="_1448791238" r:id="rId10"/>
        </w:object>
      </w:r>
    </w:p>
    <w:p w:rsidR="0086400B" w:rsidRPr="00AC6D63" w:rsidRDefault="0086400B" w:rsidP="00870D40">
      <w:pPr>
        <w:tabs>
          <w:tab w:val="center" w:pos="5954"/>
        </w:tabs>
        <w:jc w:val="both"/>
        <w:rPr>
          <w:b/>
          <w:sz w:val="26"/>
          <w:lang w:val="lv-LV"/>
        </w:rPr>
      </w:pPr>
      <w:r w:rsidRPr="00AC6D63">
        <w:rPr>
          <w:i/>
          <w:iCs/>
          <w:sz w:val="18"/>
          <w:lang w:val="lv-LV"/>
        </w:rPr>
        <w:t>Pasūtītājs:</w:t>
      </w:r>
      <w:r w:rsidRPr="00AC6D63">
        <w:rPr>
          <w:i/>
          <w:iCs/>
          <w:sz w:val="18"/>
          <w:lang w:val="lv-LV"/>
        </w:rPr>
        <w:tab/>
      </w:r>
      <w:r w:rsidRPr="00AC6D63">
        <w:rPr>
          <w:b/>
          <w:sz w:val="26"/>
          <w:lang w:val="lv-LV"/>
        </w:rPr>
        <w:t>Ventspils brīvostas pārvalde,</w:t>
      </w:r>
    </w:p>
    <w:p w:rsidR="0086400B" w:rsidRPr="00AC6D63" w:rsidRDefault="0086400B" w:rsidP="00CF1124">
      <w:pPr>
        <w:tabs>
          <w:tab w:val="center" w:pos="5954"/>
        </w:tabs>
        <w:jc w:val="both"/>
        <w:rPr>
          <w:b/>
          <w:sz w:val="26"/>
          <w:szCs w:val="26"/>
          <w:lang w:val="lv-LV"/>
        </w:rPr>
      </w:pPr>
      <w:r w:rsidRPr="00AC6D63">
        <w:rPr>
          <w:b/>
          <w:sz w:val="26"/>
          <w:lang w:val="lv-LV"/>
        </w:rPr>
        <w:tab/>
        <w:t>Jāņa iela 19, Ventspils, LV-3601</w:t>
      </w:r>
    </w:p>
    <w:p w:rsidR="0086400B" w:rsidRPr="00AC6D63" w:rsidRDefault="0086400B" w:rsidP="001676A5">
      <w:pPr>
        <w:tabs>
          <w:tab w:val="center" w:pos="5954"/>
        </w:tabs>
        <w:jc w:val="center"/>
        <w:rPr>
          <w:b/>
          <w:lang w:val="lv-LV"/>
        </w:rPr>
      </w:pPr>
    </w:p>
    <w:p w:rsidR="0086400B" w:rsidRPr="00AC6D63" w:rsidRDefault="0086400B" w:rsidP="00583D79">
      <w:pPr>
        <w:tabs>
          <w:tab w:val="center" w:pos="5954"/>
        </w:tabs>
        <w:ind w:left="0"/>
        <w:rPr>
          <w:b/>
          <w:lang w:val="lv-LV"/>
        </w:rPr>
      </w:pPr>
    </w:p>
    <w:p w:rsidR="0086400B" w:rsidRPr="00AC6D63" w:rsidRDefault="0086400B" w:rsidP="001676A5">
      <w:pPr>
        <w:tabs>
          <w:tab w:val="center" w:pos="5954"/>
        </w:tabs>
        <w:jc w:val="center"/>
        <w:rPr>
          <w:b/>
          <w:lang w:val="lv-LV"/>
        </w:rPr>
      </w:pPr>
    </w:p>
    <w:p w:rsidR="0086400B" w:rsidRPr="00AC6D63" w:rsidRDefault="0086400B" w:rsidP="001676A5">
      <w:pPr>
        <w:tabs>
          <w:tab w:val="center" w:pos="5954"/>
        </w:tabs>
        <w:jc w:val="center"/>
        <w:rPr>
          <w:b/>
          <w:lang w:val="lv-LV"/>
        </w:rPr>
      </w:pPr>
    </w:p>
    <w:p w:rsidR="0086400B" w:rsidRPr="00AC6D63" w:rsidRDefault="0086400B" w:rsidP="001676A5">
      <w:pPr>
        <w:pStyle w:val="Header"/>
        <w:tabs>
          <w:tab w:val="clear" w:pos="4153"/>
          <w:tab w:val="clear" w:pos="8306"/>
          <w:tab w:val="center" w:pos="5954"/>
        </w:tabs>
        <w:rPr>
          <w:b/>
          <w:sz w:val="26"/>
          <w:lang w:val="lv-LV"/>
        </w:rPr>
      </w:pPr>
      <w:r w:rsidRPr="00AC6D63">
        <w:rPr>
          <w:i/>
          <w:iCs/>
          <w:sz w:val="18"/>
          <w:lang w:val="lv-LV"/>
        </w:rPr>
        <w:t>Pasūtījuma Nr.:</w:t>
      </w:r>
      <w:r w:rsidRPr="00AC6D63">
        <w:rPr>
          <w:i/>
          <w:iCs/>
          <w:sz w:val="18"/>
          <w:lang w:val="lv-LV"/>
        </w:rPr>
        <w:tab/>
      </w:r>
      <w:r w:rsidR="00D64BF5" w:rsidRPr="00AC6D63">
        <w:rPr>
          <w:b/>
          <w:sz w:val="26"/>
          <w:lang w:val="lv-LV"/>
        </w:rPr>
        <w:t>Līgums ar dat: 29.04.2013</w:t>
      </w:r>
    </w:p>
    <w:p w:rsidR="0086400B" w:rsidRPr="00AC6D63" w:rsidRDefault="0086400B" w:rsidP="001676A5">
      <w:pPr>
        <w:tabs>
          <w:tab w:val="center" w:pos="5954"/>
        </w:tabs>
        <w:jc w:val="center"/>
        <w:rPr>
          <w:b/>
          <w:lang w:val="lv-LV"/>
        </w:rPr>
      </w:pPr>
    </w:p>
    <w:p w:rsidR="0086400B" w:rsidRPr="00AC6D63" w:rsidRDefault="0086400B" w:rsidP="00583D79">
      <w:pPr>
        <w:tabs>
          <w:tab w:val="center" w:pos="5954"/>
        </w:tabs>
        <w:ind w:left="0"/>
        <w:rPr>
          <w:b/>
          <w:lang w:val="lv-LV"/>
        </w:rPr>
      </w:pPr>
    </w:p>
    <w:p w:rsidR="0086400B" w:rsidRPr="00AC6D63" w:rsidRDefault="0086400B" w:rsidP="001676A5">
      <w:pPr>
        <w:tabs>
          <w:tab w:val="center" w:pos="5954"/>
        </w:tabs>
        <w:jc w:val="center"/>
        <w:rPr>
          <w:b/>
          <w:spacing w:val="12"/>
          <w:sz w:val="28"/>
          <w:lang w:val="lv-LV"/>
        </w:rPr>
      </w:pPr>
    </w:p>
    <w:p w:rsidR="0086400B" w:rsidRPr="00AC6D63" w:rsidRDefault="0086400B" w:rsidP="00B146E7">
      <w:pPr>
        <w:widowControl/>
        <w:tabs>
          <w:tab w:val="center" w:pos="5954"/>
        </w:tabs>
        <w:autoSpaceDE w:val="0"/>
        <w:autoSpaceDN w:val="0"/>
        <w:adjustRightInd w:val="0"/>
        <w:ind w:left="3261" w:hanging="2858"/>
        <w:rPr>
          <w:b/>
          <w:smallCaps/>
          <w:sz w:val="28"/>
          <w:lang w:val="lv-LV"/>
        </w:rPr>
      </w:pPr>
      <w:r w:rsidRPr="00AC6D63">
        <w:rPr>
          <w:i/>
          <w:iCs/>
          <w:sz w:val="18"/>
          <w:lang w:val="lv-LV"/>
        </w:rPr>
        <w:t xml:space="preserve">Būvprojekta nosaukums: </w:t>
      </w:r>
      <w:r w:rsidRPr="00AC6D63">
        <w:rPr>
          <w:i/>
          <w:iCs/>
          <w:sz w:val="18"/>
          <w:lang w:val="lv-LV"/>
        </w:rPr>
        <w:tab/>
      </w:r>
      <w:r w:rsidRPr="00AC6D63">
        <w:rPr>
          <w:i/>
          <w:iCs/>
          <w:sz w:val="18"/>
          <w:lang w:val="lv-LV"/>
        </w:rPr>
        <w:tab/>
        <w:t xml:space="preserve"> </w:t>
      </w:r>
      <w:r w:rsidRPr="00AC6D63">
        <w:rPr>
          <w:b/>
          <w:smallCaps/>
          <w:sz w:val="28"/>
          <w:lang w:val="lv-LV"/>
        </w:rPr>
        <w:t>Sanatorijas ielas rekonstrukcija posmā no Dzintaru ielas līdz P.Stradiņa ielai, Ventspilī (korekcijas)</w:t>
      </w:r>
    </w:p>
    <w:p w:rsidR="0086400B" w:rsidRPr="00AC6D63" w:rsidRDefault="0086400B" w:rsidP="0067304C">
      <w:pPr>
        <w:tabs>
          <w:tab w:val="center" w:pos="5954"/>
        </w:tabs>
        <w:jc w:val="center"/>
        <w:rPr>
          <w:b/>
          <w:lang w:val="lv-LV"/>
        </w:rPr>
      </w:pPr>
    </w:p>
    <w:p w:rsidR="0086400B" w:rsidRPr="00AC6D63" w:rsidRDefault="0086400B" w:rsidP="0067304C">
      <w:pPr>
        <w:pStyle w:val="Header"/>
        <w:tabs>
          <w:tab w:val="clear" w:pos="4153"/>
          <w:tab w:val="clear" w:pos="8306"/>
          <w:tab w:val="center" w:pos="5954"/>
        </w:tabs>
        <w:rPr>
          <w:b/>
          <w:smallCaps/>
          <w:sz w:val="28"/>
          <w:lang w:val="lv-LV"/>
        </w:rPr>
      </w:pPr>
      <w:r w:rsidRPr="00AC6D63">
        <w:rPr>
          <w:i/>
          <w:iCs/>
          <w:sz w:val="18"/>
          <w:lang w:val="lv-LV"/>
        </w:rPr>
        <w:t>Adrese:</w:t>
      </w:r>
      <w:r w:rsidRPr="00AC6D63">
        <w:rPr>
          <w:i/>
          <w:iCs/>
          <w:sz w:val="18"/>
          <w:lang w:val="lv-LV"/>
        </w:rPr>
        <w:tab/>
      </w:r>
      <w:r w:rsidRPr="00AC6D63">
        <w:rPr>
          <w:b/>
          <w:smallCaps/>
          <w:sz w:val="28"/>
          <w:lang w:val="lv-LV"/>
        </w:rPr>
        <w:t>Sanatorijas iela, Ventspils</w:t>
      </w:r>
    </w:p>
    <w:p w:rsidR="0086400B" w:rsidRPr="00AC6D63" w:rsidRDefault="0086400B" w:rsidP="0067304C">
      <w:pPr>
        <w:tabs>
          <w:tab w:val="center" w:pos="5954"/>
        </w:tabs>
        <w:jc w:val="center"/>
        <w:rPr>
          <w:b/>
          <w:lang w:val="lv-LV"/>
        </w:rPr>
      </w:pPr>
    </w:p>
    <w:p w:rsidR="0086400B" w:rsidRPr="00AC6D63" w:rsidRDefault="0086400B" w:rsidP="0067304C">
      <w:pPr>
        <w:pStyle w:val="Header"/>
        <w:tabs>
          <w:tab w:val="clear" w:pos="4153"/>
          <w:tab w:val="clear" w:pos="8306"/>
          <w:tab w:val="center" w:pos="5954"/>
        </w:tabs>
        <w:rPr>
          <w:b/>
          <w:smallCaps/>
          <w:sz w:val="28"/>
          <w:lang w:val="lv-LV"/>
        </w:rPr>
      </w:pPr>
      <w:r w:rsidRPr="00AC6D63">
        <w:rPr>
          <w:i/>
          <w:iCs/>
          <w:sz w:val="18"/>
          <w:lang w:val="lv-LV"/>
        </w:rPr>
        <w:t>Būves galvenās lietošanas veids:</w:t>
      </w:r>
      <w:r w:rsidRPr="00AC6D63">
        <w:rPr>
          <w:i/>
          <w:iCs/>
          <w:sz w:val="18"/>
          <w:lang w:val="lv-LV"/>
        </w:rPr>
        <w:tab/>
      </w:r>
      <w:r w:rsidRPr="00AC6D63">
        <w:rPr>
          <w:b/>
          <w:smallCaps/>
          <w:sz w:val="28"/>
          <w:lang w:val="lv-LV"/>
        </w:rPr>
        <w:t>21120101 (ielas un ceļi)</w:t>
      </w:r>
    </w:p>
    <w:p w:rsidR="0086400B" w:rsidRPr="00AC6D63" w:rsidRDefault="0086400B" w:rsidP="00B67FEF">
      <w:pPr>
        <w:widowControl/>
        <w:autoSpaceDE w:val="0"/>
        <w:autoSpaceDN w:val="0"/>
        <w:adjustRightInd w:val="0"/>
        <w:ind w:left="3600" w:firstLine="720"/>
        <w:rPr>
          <w:rFonts w:ascii="Arial" w:hAnsi="Arial" w:cs="Arial"/>
          <w:color w:val="000000"/>
          <w:sz w:val="24"/>
          <w:szCs w:val="24"/>
          <w:lang w:val="lv-LV" w:eastAsia="lv-LV" w:bidi="lo-LA"/>
        </w:rPr>
      </w:pPr>
    </w:p>
    <w:p w:rsidR="0086400B" w:rsidRPr="00AC6D63" w:rsidRDefault="0086400B" w:rsidP="0067304C">
      <w:pPr>
        <w:tabs>
          <w:tab w:val="center" w:pos="5954"/>
        </w:tabs>
        <w:ind w:left="0"/>
        <w:rPr>
          <w:b/>
          <w:smallCaps/>
          <w:sz w:val="28"/>
          <w:lang w:val="lv-LV"/>
        </w:rPr>
      </w:pPr>
    </w:p>
    <w:p w:rsidR="0086400B" w:rsidRPr="00AC6D63" w:rsidRDefault="0086400B" w:rsidP="001676A5">
      <w:pPr>
        <w:pStyle w:val="Header"/>
        <w:tabs>
          <w:tab w:val="clear" w:pos="4153"/>
          <w:tab w:val="clear" w:pos="8306"/>
          <w:tab w:val="center" w:pos="5954"/>
        </w:tabs>
        <w:rPr>
          <w:b/>
          <w:smallCaps/>
          <w:sz w:val="28"/>
          <w:lang w:val="lv-LV"/>
        </w:rPr>
      </w:pPr>
      <w:r w:rsidRPr="00AC6D63">
        <w:rPr>
          <w:i/>
          <w:iCs/>
          <w:sz w:val="18"/>
          <w:lang w:val="lv-LV"/>
        </w:rPr>
        <w:t>Būvprojekta stadija:</w:t>
      </w:r>
      <w:r w:rsidRPr="00AC6D63">
        <w:rPr>
          <w:i/>
          <w:iCs/>
          <w:sz w:val="18"/>
          <w:lang w:val="lv-LV"/>
        </w:rPr>
        <w:tab/>
      </w:r>
      <w:r w:rsidRPr="00AC6D63">
        <w:rPr>
          <w:b/>
          <w:smallCaps/>
          <w:sz w:val="28"/>
          <w:lang w:val="lv-LV"/>
        </w:rPr>
        <w:t>Tehniskais projekts</w:t>
      </w:r>
    </w:p>
    <w:p w:rsidR="0086400B" w:rsidRPr="00AC6D63" w:rsidRDefault="0086400B" w:rsidP="00803451">
      <w:pPr>
        <w:pStyle w:val="Header"/>
        <w:tabs>
          <w:tab w:val="clear" w:pos="4153"/>
          <w:tab w:val="clear" w:pos="8306"/>
          <w:tab w:val="center" w:pos="5954"/>
        </w:tabs>
        <w:rPr>
          <w:b/>
          <w:smallCaps/>
          <w:color w:val="7030A0"/>
          <w:sz w:val="22"/>
          <w:lang w:val="lv-LV"/>
        </w:rPr>
      </w:pPr>
      <w:r w:rsidRPr="00AC6D63">
        <w:rPr>
          <w:b/>
          <w:smallCaps/>
          <w:color w:val="7030A0"/>
          <w:sz w:val="22"/>
          <w:lang w:val="lv-LV"/>
        </w:rPr>
        <w:tab/>
      </w:r>
    </w:p>
    <w:p w:rsidR="0086400B" w:rsidRPr="00AC6D63" w:rsidRDefault="0086400B" w:rsidP="00A11B2D">
      <w:pPr>
        <w:pStyle w:val="Header"/>
        <w:tabs>
          <w:tab w:val="clear" w:pos="4153"/>
          <w:tab w:val="clear" w:pos="8306"/>
          <w:tab w:val="center" w:pos="5954"/>
        </w:tabs>
        <w:rPr>
          <w:b/>
          <w:smallCaps/>
          <w:color w:val="0033CC"/>
          <w:sz w:val="24"/>
          <w:szCs w:val="24"/>
          <w:lang w:val="lv-LV"/>
        </w:rPr>
      </w:pPr>
      <w:r w:rsidRPr="00AC6D63">
        <w:rPr>
          <w:b/>
          <w:smallCaps/>
          <w:sz w:val="28"/>
          <w:lang w:val="lv-LV"/>
        </w:rPr>
        <w:tab/>
      </w:r>
    </w:p>
    <w:p w:rsidR="0086400B" w:rsidRPr="00AC6D63" w:rsidRDefault="0086400B" w:rsidP="00987C4E">
      <w:pPr>
        <w:tabs>
          <w:tab w:val="center" w:pos="5954"/>
        </w:tabs>
        <w:spacing w:line="360" w:lineRule="auto"/>
        <w:jc w:val="both"/>
        <w:rPr>
          <w:b/>
          <w:smallCaps/>
          <w:sz w:val="28"/>
          <w:szCs w:val="28"/>
          <w:lang w:val="lv-LV"/>
        </w:rPr>
      </w:pPr>
      <w:r w:rsidRPr="00AC6D63">
        <w:rPr>
          <w:i/>
          <w:iCs/>
          <w:sz w:val="18"/>
          <w:lang w:val="lv-LV"/>
        </w:rPr>
        <w:t>Marka:</w:t>
      </w:r>
      <w:r w:rsidRPr="00AC6D63">
        <w:rPr>
          <w:i/>
          <w:iCs/>
          <w:sz w:val="18"/>
          <w:lang w:val="lv-LV"/>
        </w:rPr>
        <w:tab/>
      </w:r>
      <w:r w:rsidRPr="00AC6D63">
        <w:rPr>
          <w:b/>
          <w:smallCaps/>
          <w:sz w:val="28"/>
          <w:szCs w:val="28"/>
          <w:lang w:val="lv-LV"/>
        </w:rPr>
        <w:t>Vispārīgā daļa</w:t>
      </w:r>
    </w:p>
    <w:p w:rsidR="0086400B" w:rsidRPr="00AC6D63" w:rsidRDefault="0086400B" w:rsidP="004B5240">
      <w:pPr>
        <w:tabs>
          <w:tab w:val="left" w:pos="5245"/>
        </w:tabs>
        <w:spacing w:line="360" w:lineRule="auto"/>
        <w:jc w:val="both"/>
        <w:rPr>
          <w:b/>
          <w:smallCaps/>
          <w:sz w:val="28"/>
          <w:szCs w:val="28"/>
          <w:lang w:val="lv-LV"/>
        </w:rPr>
      </w:pPr>
      <w:r w:rsidRPr="00AC6D63">
        <w:rPr>
          <w:b/>
          <w:caps/>
          <w:sz w:val="28"/>
          <w:szCs w:val="28"/>
          <w:lang w:val="lv-LV"/>
        </w:rPr>
        <w:tab/>
      </w:r>
      <w:r w:rsidRPr="00AC6D63">
        <w:rPr>
          <w:b/>
          <w:smallCaps/>
          <w:sz w:val="28"/>
          <w:szCs w:val="28"/>
          <w:lang w:val="lv-LV"/>
        </w:rPr>
        <w:t>CD - Ceļu daļa</w:t>
      </w:r>
    </w:p>
    <w:p w:rsidR="0086400B" w:rsidRPr="00AC6D63" w:rsidRDefault="0086400B" w:rsidP="004B5240">
      <w:pPr>
        <w:tabs>
          <w:tab w:val="left" w:pos="5245"/>
        </w:tabs>
        <w:spacing w:line="360" w:lineRule="auto"/>
        <w:jc w:val="both"/>
        <w:rPr>
          <w:b/>
          <w:smallCaps/>
          <w:sz w:val="28"/>
          <w:szCs w:val="28"/>
          <w:lang w:val="lv-LV"/>
        </w:rPr>
      </w:pPr>
      <w:r w:rsidRPr="00AC6D63">
        <w:rPr>
          <w:b/>
          <w:smallCaps/>
          <w:sz w:val="28"/>
          <w:szCs w:val="28"/>
          <w:lang w:val="lv-LV"/>
        </w:rPr>
        <w:tab/>
        <w:t>ELT - daļa</w:t>
      </w:r>
    </w:p>
    <w:p w:rsidR="004B5240" w:rsidRPr="00AC6D63" w:rsidRDefault="004B5240" w:rsidP="004B5240">
      <w:pPr>
        <w:tabs>
          <w:tab w:val="left" w:pos="5245"/>
        </w:tabs>
        <w:spacing w:line="360" w:lineRule="auto"/>
        <w:jc w:val="both"/>
        <w:rPr>
          <w:b/>
          <w:smallCaps/>
          <w:sz w:val="28"/>
          <w:szCs w:val="28"/>
          <w:lang w:val="lv-LV"/>
        </w:rPr>
      </w:pPr>
      <w:r w:rsidRPr="00AC6D63">
        <w:rPr>
          <w:b/>
          <w:smallCaps/>
          <w:sz w:val="28"/>
          <w:szCs w:val="28"/>
          <w:lang w:val="lv-LV"/>
        </w:rPr>
        <w:tab/>
        <w:t>ŪKT</w:t>
      </w:r>
      <w:r w:rsidRPr="00AC6D63">
        <w:rPr>
          <w:b/>
          <w:bCs/>
          <w:smallCaps/>
          <w:sz w:val="24"/>
          <w:lang w:val="lv-LV"/>
        </w:rPr>
        <w:t xml:space="preserve"> –</w:t>
      </w:r>
      <w:r w:rsidRPr="00AC6D63">
        <w:rPr>
          <w:b/>
          <w:smallCaps/>
          <w:sz w:val="28"/>
          <w:szCs w:val="28"/>
          <w:lang w:val="lv-LV"/>
        </w:rPr>
        <w:t xml:space="preserve"> daļa</w:t>
      </w:r>
    </w:p>
    <w:p w:rsidR="0086400B" w:rsidRPr="00AC6D63" w:rsidRDefault="0086400B" w:rsidP="00A11B2D">
      <w:pPr>
        <w:tabs>
          <w:tab w:val="center" w:pos="5954"/>
        </w:tabs>
        <w:spacing w:line="360" w:lineRule="auto"/>
        <w:jc w:val="both"/>
        <w:rPr>
          <w:i/>
          <w:iCs/>
          <w:sz w:val="18"/>
          <w:lang w:val="lv-LV"/>
        </w:rPr>
      </w:pPr>
    </w:p>
    <w:p w:rsidR="0086400B" w:rsidRPr="00AC6D63" w:rsidRDefault="0086400B" w:rsidP="00A11B2D">
      <w:pPr>
        <w:tabs>
          <w:tab w:val="center" w:pos="5954"/>
        </w:tabs>
        <w:spacing w:line="360" w:lineRule="auto"/>
        <w:jc w:val="both"/>
        <w:rPr>
          <w:b/>
          <w:caps/>
          <w:sz w:val="28"/>
          <w:lang w:val="lv-LV"/>
        </w:rPr>
      </w:pPr>
      <w:r w:rsidRPr="00AC6D63">
        <w:rPr>
          <w:i/>
          <w:iCs/>
          <w:sz w:val="18"/>
          <w:lang w:val="lv-LV"/>
        </w:rPr>
        <w:t>Sējuma Nr./skaits:</w:t>
      </w:r>
      <w:r w:rsidRPr="00AC6D63">
        <w:rPr>
          <w:i/>
          <w:iCs/>
          <w:sz w:val="18"/>
          <w:lang w:val="lv-LV"/>
        </w:rPr>
        <w:tab/>
      </w:r>
      <w:r w:rsidRPr="00AC6D63">
        <w:rPr>
          <w:b/>
          <w:smallCaps/>
          <w:sz w:val="28"/>
          <w:lang w:val="lv-LV"/>
        </w:rPr>
        <w:t>1/</w:t>
      </w:r>
      <w:r w:rsidR="000474CE" w:rsidRPr="00AC6D63">
        <w:rPr>
          <w:b/>
          <w:smallCaps/>
          <w:sz w:val="28"/>
          <w:lang w:val="lv-LV"/>
        </w:rPr>
        <w:t>2</w:t>
      </w:r>
    </w:p>
    <w:p w:rsidR="0086400B" w:rsidRPr="00AC6D63" w:rsidRDefault="0086400B" w:rsidP="00AE6C76">
      <w:pPr>
        <w:tabs>
          <w:tab w:val="right" w:pos="9356"/>
        </w:tabs>
        <w:spacing w:line="480" w:lineRule="auto"/>
        <w:rPr>
          <w:i/>
          <w:iCs/>
          <w:lang w:val="lv-LV"/>
        </w:rPr>
      </w:pPr>
    </w:p>
    <w:p w:rsidR="0086400B" w:rsidRPr="00AC6D63" w:rsidRDefault="0086400B" w:rsidP="00AE6C76">
      <w:pPr>
        <w:tabs>
          <w:tab w:val="right" w:pos="9356"/>
        </w:tabs>
        <w:spacing w:line="480" w:lineRule="auto"/>
        <w:rPr>
          <w:i/>
          <w:iCs/>
          <w:lang w:val="lv-LV"/>
        </w:rPr>
      </w:pPr>
      <w:r w:rsidRPr="00AC6D63">
        <w:rPr>
          <w:i/>
          <w:iCs/>
          <w:lang w:val="lv-LV"/>
        </w:rPr>
        <w:t>Valdes priekšsēdētājs:</w:t>
      </w:r>
      <w:r w:rsidRPr="00AC6D63">
        <w:rPr>
          <w:i/>
          <w:iCs/>
          <w:lang w:val="lv-LV"/>
        </w:rPr>
        <w:tab/>
      </w:r>
      <w:r w:rsidRPr="00AC6D63">
        <w:rPr>
          <w:sz w:val="22"/>
          <w:lang w:val="lv-LV"/>
        </w:rPr>
        <w:t>M. Roops</w:t>
      </w:r>
    </w:p>
    <w:p w:rsidR="0086400B" w:rsidRPr="00AC6D63" w:rsidRDefault="0086400B" w:rsidP="00DB3A51">
      <w:pPr>
        <w:tabs>
          <w:tab w:val="right" w:pos="9356"/>
        </w:tabs>
        <w:spacing w:line="276" w:lineRule="auto"/>
        <w:rPr>
          <w:i/>
          <w:iCs/>
          <w:lang w:val="lv-LV"/>
        </w:rPr>
      </w:pPr>
      <w:r w:rsidRPr="00AC6D63">
        <w:rPr>
          <w:i/>
          <w:iCs/>
          <w:lang w:val="lv-LV"/>
        </w:rPr>
        <w:t>Būvprojekta vadītājs:</w:t>
      </w:r>
      <w:r w:rsidRPr="00AC6D63">
        <w:rPr>
          <w:i/>
          <w:iCs/>
          <w:lang w:val="lv-LV"/>
        </w:rPr>
        <w:tab/>
      </w:r>
      <w:r w:rsidRPr="00AC6D63">
        <w:rPr>
          <w:sz w:val="22"/>
          <w:lang w:val="lv-LV"/>
        </w:rPr>
        <w:t>M. Roops</w:t>
      </w:r>
    </w:p>
    <w:p w:rsidR="0086400B" w:rsidRPr="00AC6D63" w:rsidRDefault="0086400B" w:rsidP="00DB3A51">
      <w:pPr>
        <w:tabs>
          <w:tab w:val="right" w:pos="9356"/>
        </w:tabs>
        <w:spacing w:line="276" w:lineRule="auto"/>
        <w:rPr>
          <w:i/>
          <w:iCs/>
          <w:lang w:val="lv-LV"/>
        </w:rPr>
      </w:pPr>
    </w:p>
    <w:p w:rsidR="0086400B" w:rsidRPr="00AC6D63" w:rsidRDefault="0086400B" w:rsidP="00DB3A51">
      <w:pPr>
        <w:tabs>
          <w:tab w:val="right" w:pos="9356"/>
        </w:tabs>
        <w:spacing w:line="276" w:lineRule="auto"/>
        <w:rPr>
          <w:sz w:val="22"/>
          <w:lang w:val="lv-LV"/>
        </w:rPr>
      </w:pPr>
      <w:r w:rsidRPr="00AC6D63">
        <w:rPr>
          <w:i/>
          <w:iCs/>
          <w:lang w:val="lv-LV"/>
        </w:rPr>
        <w:t>Būvprojekta CD daļas vadītājs:</w:t>
      </w:r>
      <w:r w:rsidRPr="00AC6D63">
        <w:rPr>
          <w:i/>
          <w:iCs/>
          <w:sz w:val="18"/>
          <w:lang w:val="lv-LV"/>
        </w:rPr>
        <w:tab/>
      </w:r>
      <w:r w:rsidRPr="00AC6D63">
        <w:rPr>
          <w:sz w:val="22"/>
          <w:lang w:val="lv-LV"/>
        </w:rPr>
        <w:t>U. Pūcītis</w:t>
      </w:r>
    </w:p>
    <w:p w:rsidR="0086400B" w:rsidRPr="00AC6D63" w:rsidRDefault="0086400B" w:rsidP="00896267">
      <w:pPr>
        <w:tabs>
          <w:tab w:val="right" w:pos="9356"/>
        </w:tabs>
        <w:spacing w:line="276" w:lineRule="auto"/>
        <w:rPr>
          <w:i/>
          <w:iCs/>
          <w:lang w:val="lv-LV"/>
        </w:rPr>
      </w:pPr>
    </w:p>
    <w:p w:rsidR="0086400B" w:rsidRPr="00AC6D63" w:rsidRDefault="0086400B" w:rsidP="00583D79">
      <w:pPr>
        <w:tabs>
          <w:tab w:val="right" w:pos="9356"/>
        </w:tabs>
        <w:rPr>
          <w:sz w:val="22"/>
          <w:lang w:val="lv-LV"/>
        </w:rPr>
      </w:pPr>
      <w:r w:rsidRPr="00AC6D63">
        <w:rPr>
          <w:i/>
          <w:iCs/>
          <w:lang w:val="lv-LV"/>
        </w:rPr>
        <w:t>Būvprojekta ELT daļas vadītājs:</w:t>
      </w:r>
      <w:r w:rsidRPr="00AC6D63">
        <w:rPr>
          <w:i/>
          <w:iCs/>
          <w:sz w:val="18"/>
          <w:lang w:val="lv-LV"/>
        </w:rPr>
        <w:tab/>
      </w:r>
      <w:r w:rsidRPr="00AC6D63">
        <w:rPr>
          <w:sz w:val="22"/>
          <w:lang w:val="lv-LV"/>
        </w:rPr>
        <w:t>K. Draviņš</w:t>
      </w:r>
    </w:p>
    <w:p w:rsidR="004B5240" w:rsidRPr="00AC6D63" w:rsidRDefault="004B5240" w:rsidP="004B5240">
      <w:pPr>
        <w:tabs>
          <w:tab w:val="right" w:pos="9356"/>
        </w:tabs>
        <w:rPr>
          <w:i/>
          <w:iCs/>
          <w:lang w:val="lv-LV"/>
        </w:rPr>
      </w:pPr>
    </w:p>
    <w:p w:rsidR="004B5240" w:rsidRPr="00AC6D63" w:rsidRDefault="004B5240" w:rsidP="004B5240">
      <w:pPr>
        <w:tabs>
          <w:tab w:val="right" w:pos="9356"/>
        </w:tabs>
        <w:rPr>
          <w:i/>
          <w:noProof/>
          <w:lang w:val="lv-LV"/>
        </w:rPr>
      </w:pPr>
      <w:r w:rsidRPr="00AC6D63">
        <w:rPr>
          <w:i/>
          <w:iCs/>
          <w:lang w:val="lv-LV"/>
        </w:rPr>
        <w:t xml:space="preserve">Būvprojekta </w:t>
      </w:r>
      <w:r w:rsidR="00422614" w:rsidRPr="00AC6D63">
        <w:rPr>
          <w:i/>
          <w:iCs/>
          <w:lang w:val="lv-LV"/>
        </w:rPr>
        <w:t>ŪKT</w:t>
      </w:r>
      <w:r w:rsidRPr="00AC6D63">
        <w:rPr>
          <w:i/>
          <w:iCs/>
          <w:lang w:val="lv-LV"/>
        </w:rPr>
        <w:t xml:space="preserve"> daļas vadītājs:</w:t>
      </w:r>
      <w:r w:rsidRPr="00AC6D63">
        <w:rPr>
          <w:i/>
          <w:iCs/>
          <w:sz w:val="18"/>
          <w:lang w:val="lv-LV"/>
        </w:rPr>
        <w:tab/>
      </w:r>
      <w:r w:rsidR="00422614" w:rsidRPr="00AC6D63">
        <w:rPr>
          <w:sz w:val="22"/>
          <w:lang w:val="lv-LV"/>
        </w:rPr>
        <w:t>A. Urtāns</w:t>
      </w:r>
    </w:p>
    <w:p w:rsidR="004B5240" w:rsidRPr="00AC6D63" w:rsidRDefault="004B5240" w:rsidP="00583D79">
      <w:pPr>
        <w:tabs>
          <w:tab w:val="right" w:pos="9356"/>
        </w:tabs>
        <w:rPr>
          <w:i/>
          <w:noProof/>
          <w:lang w:val="lv-LV"/>
        </w:rPr>
      </w:pPr>
    </w:p>
    <w:p w:rsidR="0086400B" w:rsidRPr="00AC6D63" w:rsidRDefault="0086400B" w:rsidP="00DB3A51">
      <w:pPr>
        <w:tabs>
          <w:tab w:val="right" w:pos="9356"/>
        </w:tabs>
        <w:spacing w:line="276" w:lineRule="auto"/>
        <w:rPr>
          <w:i/>
          <w:lang w:val="lv-LV"/>
        </w:rPr>
      </w:pPr>
      <w:r w:rsidRPr="00AC6D63">
        <w:rPr>
          <w:i/>
          <w:iCs/>
          <w:lang w:val="lv-LV"/>
        </w:rPr>
        <w:t>Būvprojekta autors:</w:t>
      </w:r>
      <w:r w:rsidRPr="00AC6D63">
        <w:rPr>
          <w:i/>
          <w:lang w:val="lv-LV"/>
        </w:rPr>
        <w:tab/>
      </w:r>
      <w:r w:rsidRPr="00AC6D63">
        <w:rPr>
          <w:sz w:val="22"/>
          <w:lang w:val="lv-LV"/>
        </w:rPr>
        <w:t>SIA „Projekts 3”</w:t>
      </w:r>
    </w:p>
    <w:bookmarkEnd w:id="0"/>
    <w:bookmarkEnd w:id="1"/>
    <w:p w:rsidR="0086400B" w:rsidRPr="00AC6D63" w:rsidRDefault="0086400B" w:rsidP="004C5432">
      <w:pPr>
        <w:pStyle w:val="Header"/>
        <w:tabs>
          <w:tab w:val="clear" w:pos="4153"/>
          <w:tab w:val="clear" w:pos="8306"/>
          <w:tab w:val="center" w:pos="5954"/>
        </w:tabs>
        <w:jc w:val="center"/>
        <w:rPr>
          <w:b/>
          <w:smallCaps/>
          <w:sz w:val="22"/>
          <w:lang w:val="lv-LV"/>
        </w:rPr>
      </w:pPr>
    </w:p>
    <w:p w:rsidR="0086400B" w:rsidRPr="00AC6D63" w:rsidRDefault="0086400B" w:rsidP="004C3CD5">
      <w:pPr>
        <w:pStyle w:val="Header"/>
        <w:tabs>
          <w:tab w:val="clear" w:pos="4153"/>
          <w:tab w:val="clear" w:pos="8306"/>
          <w:tab w:val="center" w:pos="5954"/>
        </w:tabs>
        <w:rPr>
          <w:b/>
          <w:smallCaps/>
          <w:sz w:val="22"/>
          <w:lang w:val="lv-LV"/>
        </w:rPr>
      </w:pPr>
      <w:r w:rsidRPr="00AC6D63">
        <w:rPr>
          <w:b/>
          <w:smallCaps/>
          <w:sz w:val="22"/>
          <w:lang w:val="lv-LV"/>
        </w:rPr>
        <w:tab/>
        <w:t>Rīga, 2013. gads</w:t>
      </w:r>
    </w:p>
    <w:p w:rsidR="0086400B" w:rsidRPr="00AC6D63" w:rsidRDefault="0086400B" w:rsidP="00244946">
      <w:pPr>
        <w:pStyle w:val="Heading2"/>
      </w:pPr>
      <w:r w:rsidRPr="00AC6D63">
        <w:br w:type="page"/>
      </w:r>
      <w:bookmarkStart w:id="2" w:name="_Toc375049317"/>
      <w:r w:rsidRPr="00AC6D63">
        <w:lastRenderedPageBreak/>
        <w:t>Projekta sastāvs</w:t>
      </w:r>
      <w:bookmarkEnd w:id="2"/>
      <w:r w:rsidRPr="00AC6D63">
        <w:t xml:space="preserve"> </w:t>
      </w:r>
    </w:p>
    <w:p w:rsidR="0086400B" w:rsidRPr="00AC6D63" w:rsidRDefault="0086400B" w:rsidP="00FC3898">
      <w:pPr>
        <w:spacing w:line="480" w:lineRule="auto"/>
        <w:rPr>
          <w:smallCaps/>
          <w:sz w:val="24"/>
          <w:lang w:val="lv-LV"/>
        </w:rPr>
      </w:pPr>
    </w:p>
    <w:p w:rsidR="00D64BF5" w:rsidRPr="00AC6D63" w:rsidRDefault="0086400B" w:rsidP="001710E2">
      <w:pPr>
        <w:tabs>
          <w:tab w:val="left" w:pos="1843"/>
          <w:tab w:val="left" w:pos="2835"/>
        </w:tabs>
        <w:spacing w:line="480" w:lineRule="auto"/>
        <w:rPr>
          <w:smallCaps/>
          <w:sz w:val="24"/>
          <w:lang w:val="lv-LV"/>
        </w:rPr>
      </w:pPr>
      <w:r w:rsidRPr="00AC6D63">
        <w:rPr>
          <w:b/>
          <w:smallCaps/>
          <w:sz w:val="24"/>
          <w:lang w:val="lv-LV"/>
        </w:rPr>
        <w:t>1. Sējums.</w:t>
      </w:r>
      <w:r w:rsidRPr="00AC6D63">
        <w:rPr>
          <w:smallCaps/>
          <w:sz w:val="24"/>
          <w:lang w:val="lv-LV"/>
        </w:rPr>
        <w:tab/>
      </w:r>
      <w:r w:rsidR="00D64BF5" w:rsidRPr="00AC6D63">
        <w:rPr>
          <w:b/>
          <w:bCs/>
          <w:smallCaps/>
          <w:sz w:val="24"/>
          <w:lang w:val="lv-LV"/>
        </w:rPr>
        <w:t>CD – ceļu daļa</w:t>
      </w:r>
    </w:p>
    <w:p w:rsidR="0086400B" w:rsidRPr="00AC6D63" w:rsidRDefault="00D64BF5" w:rsidP="001710E2">
      <w:pPr>
        <w:tabs>
          <w:tab w:val="left" w:pos="1843"/>
          <w:tab w:val="left" w:pos="2835"/>
        </w:tabs>
        <w:spacing w:line="480" w:lineRule="auto"/>
        <w:rPr>
          <w:smallCaps/>
          <w:sz w:val="24"/>
          <w:lang w:val="lv-LV"/>
        </w:rPr>
      </w:pPr>
      <w:r w:rsidRPr="00AC6D63">
        <w:rPr>
          <w:b/>
          <w:smallCaps/>
          <w:sz w:val="24"/>
          <w:lang w:val="lv-LV"/>
        </w:rPr>
        <w:tab/>
      </w:r>
      <w:r w:rsidR="0086400B" w:rsidRPr="00AC6D63">
        <w:rPr>
          <w:smallCaps/>
          <w:sz w:val="24"/>
          <w:lang w:val="lv-LV"/>
        </w:rPr>
        <w:t>Vispārīgā daļa</w:t>
      </w:r>
    </w:p>
    <w:p w:rsidR="0086400B" w:rsidRPr="00AC6D63" w:rsidRDefault="0086400B" w:rsidP="004519BD">
      <w:pPr>
        <w:tabs>
          <w:tab w:val="left" w:pos="1843"/>
          <w:tab w:val="left" w:pos="2835"/>
        </w:tabs>
        <w:spacing w:line="480" w:lineRule="auto"/>
        <w:rPr>
          <w:smallCaps/>
          <w:sz w:val="24"/>
          <w:lang w:val="lv-LV"/>
        </w:rPr>
      </w:pPr>
      <w:r w:rsidRPr="00AC6D63">
        <w:rPr>
          <w:smallCaps/>
          <w:sz w:val="24"/>
          <w:lang w:val="lv-LV"/>
        </w:rPr>
        <w:tab/>
        <w:t>Paskaidrojošā daļa</w:t>
      </w:r>
    </w:p>
    <w:p w:rsidR="0086400B" w:rsidRPr="00AC6D63" w:rsidRDefault="0086400B" w:rsidP="004519BD">
      <w:pPr>
        <w:tabs>
          <w:tab w:val="left" w:pos="1843"/>
          <w:tab w:val="left" w:pos="2835"/>
        </w:tabs>
        <w:spacing w:line="480" w:lineRule="auto"/>
        <w:rPr>
          <w:smallCaps/>
          <w:sz w:val="24"/>
          <w:lang w:val="lv-LV"/>
        </w:rPr>
      </w:pPr>
      <w:r w:rsidRPr="00AC6D63">
        <w:rPr>
          <w:smallCaps/>
          <w:sz w:val="24"/>
          <w:lang w:val="lv-LV"/>
        </w:rPr>
        <w:tab/>
        <w:t>Darbu daudzumu saraksts</w:t>
      </w:r>
    </w:p>
    <w:p w:rsidR="0086400B" w:rsidRPr="00AC6D63" w:rsidRDefault="0086400B" w:rsidP="00A87379">
      <w:pPr>
        <w:tabs>
          <w:tab w:val="left" w:pos="1843"/>
          <w:tab w:val="left" w:pos="2835"/>
        </w:tabs>
        <w:spacing w:line="480" w:lineRule="auto"/>
        <w:rPr>
          <w:smallCaps/>
          <w:sz w:val="24"/>
          <w:lang w:val="lv-LV"/>
        </w:rPr>
      </w:pPr>
      <w:r w:rsidRPr="00AC6D63">
        <w:rPr>
          <w:smallCaps/>
          <w:sz w:val="24"/>
          <w:lang w:val="lv-LV"/>
        </w:rPr>
        <w:tab/>
        <w:t>Grafiskā daļa</w:t>
      </w:r>
    </w:p>
    <w:p w:rsidR="0086400B" w:rsidRPr="00AC6D63" w:rsidRDefault="0086400B" w:rsidP="00A87379">
      <w:pPr>
        <w:tabs>
          <w:tab w:val="left" w:pos="1843"/>
          <w:tab w:val="left" w:pos="2835"/>
        </w:tabs>
        <w:spacing w:line="480" w:lineRule="auto"/>
        <w:rPr>
          <w:smallCaps/>
          <w:sz w:val="24"/>
          <w:lang w:val="lv-LV"/>
        </w:rPr>
      </w:pPr>
      <w:r w:rsidRPr="00AC6D63">
        <w:rPr>
          <w:smallCaps/>
          <w:sz w:val="24"/>
          <w:lang w:val="lv-LV"/>
        </w:rPr>
        <w:tab/>
        <w:t>Lauka</w:t>
      </w:r>
      <w:bookmarkStart w:id="3" w:name="_GoBack"/>
      <w:bookmarkEnd w:id="3"/>
      <w:r w:rsidRPr="00AC6D63">
        <w:rPr>
          <w:smallCaps/>
          <w:sz w:val="24"/>
          <w:lang w:val="lv-LV"/>
        </w:rPr>
        <w:t xml:space="preserve"> izmeklēšanas materiāli</w:t>
      </w:r>
    </w:p>
    <w:p w:rsidR="00D64BF5" w:rsidRPr="00AC6D63" w:rsidRDefault="00D64BF5" w:rsidP="00D64BF5">
      <w:pPr>
        <w:tabs>
          <w:tab w:val="left" w:pos="1843"/>
          <w:tab w:val="left" w:pos="2835"/>
        </w:tabs>
        <w:spacing w:before="240" w:line="480" w:lineRule="auto"/>
        <w:rPr>
          <w:smallCaps/>
          <w:sz w:val="24"/>
          <w:lang w:val="lv-LV"/>
        </w:rPr>
      </w:pPr>
      <w:r w:rsidRPr="00AC6D63">
        <w:rPr>
          <w:b/>
          <w:bCs/>
          <w:smallCaps/>
          <w:sz w:val="24"/>
          <w:lang w:val="lv-LV"/>
        </w:rPr>
        <w:tab/>
        <w:t>ELT – apgaismojuma ārējo tīklu daļa</w:t>
      </w:r>
    </w:p>
    <w:p w:rsidR="00D64BF5" w:rsidRPr="00AC6D63" w:rsidRDefault="00D64BF5" w:rsidP="00D64BF5">
      <w:pPr>
        <w:tabs>
          <w:tab w:val="left" w:pos="1843"/>
          <w:tab w:val="left" w:pos="2835"/>
        </w:tabs>
        <w:spacing w:line="480" w:lineRule="auto"/>
        <w:rPr>
          <w:smallCaps/>
          <w:sz w:val="24"/>
          <w:lang w:val="lv-LV"/>
        </w:rPr>
      </w:pPr>
      <w:r w:rsidRPr="00AC6D63">
        <w:rPr>
          <w:smallCaps/>
          <w:sz w:val="24"/>
          <w:lang w:val="lv-LV"/>
        </w:rPr>
        <w:tab/>
        <w:t>Paskaidrojošā daļa</w:t>
      </w:r>
    </w:p>
    <w:p w:rsidR="00FE6819" w:rsidRPr="00AC6D63" w:rsidRDefault="00D64BF5" w:rsidP="00D64BF5">
      <w:pPr>
        <w:tabs>
          <w:tab w:val="left" w:pos="1843"/>
          <w:tab w:val="left" w:pos="2835"/>
        </w:tabs>
        <w:spacing w:line="480" w:lineRule="auto"/>
        <w:rPr>
          <w:smallCaps/>
          <w:sz w:val="24"/>
          <w:lang w:val="lv-LV"/>
        </w:rPr>
      </w:pPr>
      <w:r w:rsidRPr="00AC6D63">
        <w:rPr>
          <w:smallCaps/>
          <w:sz w:val="24"/>
          <w:lang w:val="lv-LV"/>
        </w:rPr>
        <w:tab/>
      </w:r>
      <w:r w:rsidR="00FE6819" w:rsidRPr="00AC6D63">
        <w:rPr>
          <w:smallCaps/>
          <w:sz w:val="24"/>
          <w:lang w:val="lv-LV"/>
        </w:rPr>
        <w:t xml:space="preserve">Grafiskā daļa </w:t>
      </w:r>
    </w:p>
    <w:p w:rsidR="00D64BF5" w:rsidRPr="00AC6D63" w:rsidRDefault="00FE6819" w:rsidP="00D64BF5">
      <w:pPr>
        <w:tabs>
          <w:tab w:val="left" w:pos="1843"/>
          <w:tab w:val="left" w:pos="2835"/>
        </w:tabs>
        <w:spacing w:line="480" w:lineRule="auto"/>
        <w:rPr>
          <w:smallCaps/>
          <w:sz w:val="24"/>
          <w:lang w:val="lv-LV"/>
        </w:rPr>
      </w:pPr>
      <w:r w:rsidRPr="00AC6D63">
        <w:rPr>
          <w:smallCaps/>
          <w:sz w:val="24"/>
          <w:lang w:val="lv-LV"/>
        </w:rPr>
        <w:tab/>
      </w:r>
      <w:r w:rsidR="00D64BF5" w:rsidRPr="00AC6D63">
        <w:rPr>
          <w:smallCaps/>
          <w:sz w:val="24"/>
          <w:lang w:val="lv-LV"/>
        </w:rPr>
        <w:t xml:space="preserve">Darbu daudzumu </w:t>
      </w:r>
      <w:r w:rsidRPr="00AC6D63">
        <w:rPr>
          <w:smallCaps/>
          <w:sz w:val="24"/>
          <w:lang w:val="lv-LV"/>
        </w:rPr>
        <w:t xml:space="preserve">specifikācijas un </w:t>
      </w:r>
      <w:r w:rsidR="00D64BF5" w:rsidRPr="00AC6D63">
        <w:rPr>
          <w:smallCaps/>
          <w:sz w:val="24"/>
          <w:lang w:val="lv-LV"/>
        </w:rPr>
        <w:t>saraksts</w:t>
      </w:r>
    </w:p>
    <w:p w:rsidR="00D64BF5" w:rsidRPr="00AC6D63" w:rsidRDefault="00D64BF5" w:rsidP="004B5240">
      <w:pPr>
        <w:tabs>
          <w:tab w:val="left" w:pos="1843"/>
          <w:tab w:val="left" w:pos="2835"/>
        </w:tabs>
        <w:spacing w:before="240" w:line="480" w:lineRule="auto"/>
        <w:rPr>
          <w:smallCaps/>
          <w:sz w:val="24"/>
          <w:lang w:val="lv-LV"/>
        </w:rPr>
      </w:pPr>
      <w:r w:rsidRPr="00AC6D63">
        <w:rPr>
          <w:smallCaps/>
          <w:sz w:val="24"/>
          <w:lang w:val="lv-LV"/>
        </w:rPr>
        <w:tab/>
      </w:r>
      <w:r w:rsidRPr="00AC6D63">
        <w:rPr>
          <w:b/>
          <w:bCs/>
          <w:smallCaps/>
          <w:sz w:val="24"/>
          <w:lang w:val="lv-LV"/>
        </w:rPr>
        <w:t>ŪKT – ūdensapgādes un kanalizācijas ārējo tīklu daļa</w:t>
      </w:r>
      <w:r w:rsidRPr="00AC6D63">
        <w:rPr>
          <w:smallCaps/>
          <w:sz w:val="24"/>
          <w:lang w:val="lv-LV"/>
        </w:rPr>
        <w:t xml:space="preserve"> </w:t>
      </w:r>
    </w:p>
    <w:p w:rsidR="00D64BF5" w:rsidRPr="00AC6D63" w:rsidRDefault="00D64BF5" w:rsidP="00D64BF5">
      <w:pPr>
        <w:tabs>
          <w:tab w:val="left" w:pos="1843"/>
          <w:tab w:val="left" w:pos="2835"/>
        </w:tabs>
        <w:spacing w:line="480" w:lineRule="auto"/>
        <w:rPr>
          <w:smallCaps/>
          <w:sz w:val="24"/>
          <w:lang w:val="lv-LV"/>
        </w:rPr>
      </w:pPr>
      <w:r w:rsidRPr="00AC6D63">
        <w:rPr>
          <w:smallCaps/>
          <w:sz w:val="24"/>
          <w:lang w:val="lv-LV"/>
        </w:rPr>
        <w:tab/>
        <w:t>Paskaidrojošā daļa</w:t>
      </w:r>
    </w:p>
    <w:p w:rsidR="00D64BF5" w:rsidRPr="00AC6D63" w:rsidRDefault="00D64BF5" w:rsidP="00D64BF5">
      <w:pPr>
        <w:tabs>
          <w:tab w:val="left" w:pos="1843"/>
          <w:tab w:val="left" w:pos="2835"/>
        </w:tabs>
        <w:spacing w:line="480" w:lineRule="auto"/>
        <w:rPr>
          <w:smallCaps/>
          <w:sz w:val="24"/>
          <w:lang w:val="lv-LV"/>
        </w:rPr>
      </w:pPr>
      <w:r w:rsidRPr="00AC6D63">
        <w:rPr>
          <w:smallCaps/>
          <w:sz w:val="24"/>
          <w:lang w:val="lv-LV"/>
        </w:rPr>
        <w:tab/>
        <w:t>Darbu daudzumu saraksts</w:t>
      </w:r>
    </w:p>
    <w:p w:rsidR="00D64BF5" w:rsidRPr="00AC6D63" w:rsidRDefault="00D64BF5" w:rsidP="00D64BF5">
      <w:pPr>
        <w:tabs>
          <w:tab w:val="left" w:pos="1843"/>
          <w:tab w:val="left" w:pos="2835"/>
        </w:tabs>
        <w:spacing w:line="480" w:lineRule="auto"/>
        <w:rPr>
          <w:smallCaps/>
          <w:sz w:val="24"/>
          <w:lang w:val="lv-LV"/>
        </w:rPr>
      </w:pPr>
      <w:r w:rsidRPr="00AC6D63">
        <w:rPr>
          <w:smallCaps/>
          <w:sz w:val="24"/>
          <w:lang w:val="lv-LV"/>
        </w:rPr>
        <w:tab/>
        <w:t>Grafiskā daļa</w:t>
      </w:r>
    </w:p>
    <w:p w:rsidR="00D64BF5" w:rsidRPr="00AC6D63" w:rsidRDefault="00D64BF5" w:rsidP="00D64BF5">
      <w:pPr>
        <w:tabs>
          <w:tab w:val="left" w:pos="1843"/>
          <w:tab w:val="left" w:pos="2835"/>
        </w:tabs>
        <w:spacing w:line="480" w:lineRule="auto"/>
        <w:rPr>
          <w:smallCaps/>
          <w:sz w:val="24"/>
          <w:lang w:val="lv-LV"/>
        </w:rPr>
      </w:pPr>
    </w:p>
    <w:p w:rsidR="00A53801" w:rsidRPr="00AC6D63" w:rsidRDefault="00A53801" w:rsidP="00A53801">
      <w:pPr>
        <w:tabs>
          <w:tab w:val="left" w:pos="1843"/>
          <w:tab w:val="left" w:pos="2835"/>
        </w:tabs>
        <w:spacing w:line="480" w:lineRule="auto"/>
        <w:rPr>
          <w:smallCaps/>
          <w:sz w:val="24"/>
          <w:lang w:val="lv-LV"/>
        </w:rPr>
      </w:pPr>
      <w:r w:rsidRPr="00AC6D63">
        <w:rPr>
          <w:b/>
          <w:smallCaps/>
          <w:sz w:val="24"/>
          <w:lang w:val="lv-LV"/>
        </w:rPr>
        <w:t>2. Sējums.</w:t>
      </w:r>
      <w:r w:rsidRPr="00AC6D63">
        <w:rPr>
          <w:smallCaps/>
          <w:sz w:val="24"/>
          <w:lang w:val="lv-LV"/>
        </w:rPr>
        <w:tab/>
      </w:r>
      <w:r w:rsidRPr="00AC6D63">
        <w:rPr>
          <w:b/>
          <w:bCs/>
          <w:smallCaps/>
          <w:sz w:val="24"/>
          <w:lang w:val="lv-LV"/>
        </w:rPr>
        <w:t>VST – vājstrāvas, ārējo tīklu daļa</w:t>
      </w:r>
    </w:p>
    <w:p w:rsidR="0086400B" w:rsidRPr="00AC6D63" w:rsidRDefault="0086400B" w:rsidP="00244946">
      <w:pPr>
        <w:pStyle w:val="Heading2"/>
      </w:pPr>
      <w:r w:rsidRPr="00AC6D63">
        <w:br w:type="page"/>
      </w:r>
      <w:bookmarkStart w:id="4" w:name="_Toc375049318"/>
      <w:r w:rsidRPr="00AC6D63">
        <w:lastRenderedPageBreak/>
        <w:t>Saturs</w:t>
      </w:r>
      <w:bookmarkEnd w:id="4"/>
    </w:p>
    <w:tbl>
      <w:tblPr>
        <w:tblW w:w="9528" w:type="dxa"/>
        <w:tblLayout w:type="fixed"/>
        <w:tblCellMar>
          <w:left w:w="30" w:type="dxa"/>
          <w:right w:w="30" w:type="dxa"/>
        </w:tblCellMar>
        <w:tblLook w:val="0000" w:firstRow="0" w:lastRow="0" w:firstColumn="0" w:lastColumn="0" w:noHBand="0" w:noVBand="0"/>
      </w:tblPr>
      <w:tblGrid>
        <w:gridCol w:w="9528"/>
      </w:tblGrid>
      <w:tr w:rsidR="0086400B" w:rsidRPr="00AC6D63" w:rsidTr="00D14E94">
        <w:trPr>
          <w:trHeight w:val="693"/>
        </w:trPr>
        <w:tc>
          <w:tcPr>
            <w:tcW w:w="9528" w:type="dxa"/>
          </w:tcPr>
          <w:p w:rsidR="00AC6D63" w:rsidRDefault="006B2DFA">
            <w:pPr>
              <w:pStyle w:val="TOC2"/>
              <w:rPr>
                <w:rFonts w:asciiTheme="minorHAnsi" w:eastAsiaTheme="minorEastAsia" w:hAnsiTheme="minorHAnsi" w:cstheme="minorBidi"/>
                <w:b w:val="0"/>
                <w:smallCaps w:val="0"/>
                <w:noProof/>
                <w:sz w:val="22"/>
                <w:szCs w:val="22"/>
                <w:lang w:val="lv-LV" w:eastAsia="lv-LV"/>
              </w:rPr>
            </w:pPr>
            <w:r w:rsidRPr="00AC6D63">
              <w:rPr>
                <w:noProof/>
                <w:lang w:val="lv-LV"/>
              </w:rPr>
              <w:fldChar w:fldCharType="begin"/>
            </w:r>
            <w:r w:rsidR="0086400B" w:rsidRPr="00AC6D63">
              <w:rPr>
                <w:noProof/>
                <w:lang w:val="lv-LV"/>
              </w:rPr>
              <w:instrText xml:space="preserve"> TOC \o "2-3" \f \t "Heading 1;2;0;1;01;1" </w:instrText>
            </w:r>
            <w:r w:rsidRPr="00AC6D63">
              <w:rPr>
                <w:noProof/>
                <w:lang w:val="lv-LV"/>
              </w:rPr>
              <w:fldChar w:fldCharType="separate"/>
            </w:r>
            <w:r w:rsidR="00AC6D63">
              <w:rPr>
                <w:noProof/>
              </w:rPr>
              <w:t>Projekta sastāvs</w:t>
            </w:r>
            <w:r w:rsidR="00AC6D63">
              <w:rPr>
                <w:noProof/>
              </w:rPr>
              <w:tab/>
            </w:r>
            <w:r w:rsidR="00AC6D63">
              <w:rPr>
                <w:noProof/>
              </w:rPr>
              <w:fldChar w:fldCharType="begin"/>
            </w:r>
            <w:r w:rsidR="00AC6D63">
              <w:rPr>
                <w:noProof/>
              </w:rPr>
              <w:instrText xml:space="preserve"> PAGEREF _Toc375049317 \h </w:instrText>
            </w:r>
            <w:r w:rsidR="00AC6D63">
              <w:rPr>
                <w:noProof/>
              </w:rPr>
            </w:r>
            <w:r w:rsidR="00AC6D63">
              <w:rPr>
                <w:noProof/>
              </w:rPr>
              <w:fldChar w:fldCharType="separate"/>
            </w:r>
            <w:r w:rsidR="00AC6D63">
              <w:rPr>
                <w:noProof/>
              </w:rPr>
              <w:t>2</w:t>
            </w:r>
            <w:r w:rsidR="00AC6D63">
              <w:rPr>
                <w:noProof/>
              </w:rPr>
              <w:fldChar w:fldCharType="end"/>
            </w:r>
          </w:p>
          <w:p w:rsidR="00AC6D63" w:rsidRDefault="00AC6D63">
            <w:pPr>
              <w:pStyle w:val="TOC2"/>
              <w:rPr>
                <w:rFonts w:asciiTheme="minorHAnsi" w:eastAsiaTheme="minorEastAsia" w:hAnsiTheme="minorHAnsi" w:cstheme="minorBidi"/>
                <w:b w:val="0"/>
                <w:smallCaps w:val="0"/>
                <w:noProof/>
                <w:sz w:val="22"/>
                <w:szCs w:val="22"/>
                <w:lang w:val="lv-LV" w:eastAsia="lv-LV"/>
              </w:rPr>
            </w:pPr>
            <w:r>
              <w:rPr>
                <w:noProof/>
              </w:rPr>
              <w:t>Saturs</w:t>
            </w:r>
            <w:r>
              <w:rPr>
                <w:noProof/>
              </w:rPr>
              <w:tab/>
            </w:r>
            <w:r>
              <w:rPr>
                <w:noProof/>
              </w:rPr>
              <w:fldChar w:fldCharType="begin"/>
            </w:r>
            <w:r>
              <w:rPr>
                <w:noProof/>
              </w:rPr>
              <w:instrText xml:space="preserve"> PAGEREF _Toc375049318 \h </w:instrText>
            </w:r>
            <w:r>
              <w:rPr>
                <w:noProof/>
              </w:rPr>
            </w:r>
            <w:r>
              <w:rPr>
                <w:noProof/>
              </w:rPr>
              <w:fldChar w:fldCharType="separate"/>
            </w:r>
            <w:r>
              <w:rPr>
                <w:noProof/>
              </w:rPr>
              <w:t>3</w:t>
            </w:r>
            <w:r>
              <w:rPr>
                <w:noProof/>
              </w:rPr>
              <w:fldChar w:fldCharType="end"/>
            </w:r>
          </w:p>
          <w:p w:rsidR="00AC6D63" w:rsidRDefault="00AC6D63">
            <w:pPr>
              <w:pStyle w:val="TOC1"/>
              <w:rPr>
                <w:rFonts w:asciiTheme="minorHAnsi" w:eastAsiaTheme="minorEastAsia" w:hAnsiTheme="minorHAnsi" w:cstheme="minorBidi"/>
                <w:b w:val="0"/>
                <w:smallCaps w:val="0"/>
                <w:noProof/>
                <w:sz w:val="22"/>
                <w:szCs w:val="22"/>
                <w:lang w:val="lv-LV" w:eastAsia="lv-LV"/>
              </w:rPr>
            </w:pPr>
            <w:r>
              <w:rPr>
                <w:noProof/>
              </w:rPr>
              <w:t>VISPĀRĪGĀ DAĻA</w:t>
            </w:r>
            <w:r>
              <w:rPr>
                <w:noProof/>
              </w:rPr>
              <w:tab/>
            </w:r>
            <w:r>
              <w:rPr>
                <w:noProof/>
              </w:rPr>
              <w:fldChar w:fldCharType="begin"/>
            </w:r>
            <w:r>
              <w:rPr>
                <w:noProof/>
              </w:rPr>
              <w:instrText xml:space="preserve"> PAGEREF _Toc375049319 \h </w:instrText>
            </w:r>
            <w:r>
              <w:rPr>
                <w:noProof/>
              </w:rPr>
            </w:r>
            <w:r>
              <w:rPr>
                <w:noProof/>
              </w:rPr>
              <w:fldChar w:fldCharType="separate"/>
            </w:r>
            <w:r>
              <w:rPr>
                <w:noProof/>
              </w:rPr>
              <w:t>5</w:t>
            </w:r>
            <w:r>
              <w:rPr>
                <w:noProof/>
              </w:rPr>
              <w:fldChar w:fldCharType="end"/>
            </w:r>
          </w:p>
          <w:p w:rsidR="00AC6D63" w:rsidRDefault="00AC6D63">
            <w:pPr>
              <w:pStyle w:val="TOC2"/>
              <w:rPr>
                <w:rFonts w:asciiTheme="minorHAnsi" w:eastAsiaTheme="minorEastAsia" w:hAnsiTheme="minorHAnsi" w:cstheme="minorBidi"/>
                <w:b w:val="0"/>
                <w:smallCaps w:val="0"/>
                <w:noProof/>
                <w:sz w:val="22"/>
                <w:szCs w:val="22"/>
                <w:lang w:val="lv-LV" w:eastAsia="lv-LV"/>
              </w:rPr>
            </w:pPr>
            <w:r w:rsidRPr="00E60F58">
              <w:rPr>
                <w:b w:val="0"/>
                <w:smallCaps w:val="0"/>
                <w:noProof/>
              </w:rPr>
              <w:t>Projektēšanas uzsākšanai nepieciešamie izejas dati</w:t>
            </w:r>
            <w:r>
              <w:rPr>
                <w:noProof/>
              </w:rPr>
              <w:tab/>
            </w:r>
            <w:r>
              <w:rPr>
                <w:noProof/>
              </w:rPr>
              <w:fldChar w:fldCharType="begin"/>
            </w:r>
            <w:r>
              <w:rPr>
                <w:noProof/>
              </w:rPr>
              <w:instrText xml:space="preserve"> PAGEREF _Toc375049320 \h </w:instrText>
            </w:r>
            <w:r>
              <w:rPr>
                <w:noProof/>
              </w:rPr>
            </w:r>
            <w:r>
              <w:rPr>
                <w:noProof/>
              </w:rPr>
              <w:fldChar w:fldCharType="separate"/>
            </w:r>
            <w:r>
              <w:rPr>
                <w:noProof/>
              </w:rPr>
              <w:t>6</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sidRPr="00AC6D63">
              <w:rPr>
                <w:noProof/>
                <w:lang w:val="lv-LV"/>
              </w:rPr>
              <w:t>Būvkomersanta reģistrācijas apliecības Nr.3423-R kopija</w:t>
            </w:r>
            <w:r w:rsidRPr="00AC6D63">
              <w:rPr>
                <w:noProof/>
                <w:lang w:val="lv-LV"/>
              </w:rPr>
              <w:tab/>
            </w:r>
            <w:r>
              <w:rPr>
                <w:noProof/>
              </w:rPr>
              <w:fldChar w:fldCharType="begin"/>
            </w:r>
            <w:r w:rsidRPr="00AC6D63">
              <w:rPr>
                <w:noProof/>
                <w:lang w:val="lv-LV"/>
              </w:rPr>
              <w:instrText xml:space="preserve"> PAGEREF _Toc375049321 \h </w:instrText>
            </w:r>
            <w:r>
              <w:rPr>
                <w:noProof/>
              </w:rPr>
            </w:r>
            <w:r>
              <w:rPr>
                <w:noProof/>
              </w:rPr>
              <w:fldChar w:fldCharType="separate"/>
            </w:r>
            <w:r w:rsidRPr="00AC6D63">
              <w:rPr>
                <w:noProof/>
                <w:lang w:val="lv-LV"/>
              </w:rPr>
              <w:t>6</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Pr>
                <w:noProof/>
              </w:rPr>
              <w:t>Būvprojekta vadītāja sertifikāta Nr.20-3817 kopija</w:t>
            </w:r>
            <w:r>
              <w:rPr>
                <w:noProof/>
              </w:rPr>
              <w:tab/>
            </w:r>
            <w:r>
              <w:rPr>
                <w:noProof/>
              </w:rPr>
              <w:fldChar w:fldCharType="begin"/>
            </w:r>
            <w:r>
              <w:rPr>
                <w:noProof/>
              </w:rPr>
              <w:instrText xml:space="preserve"> PAGEREF _Toc375049322 \h </w:instrText>
            </w:r>
            <w:r>
              <w:rPr>
                <w:noProof/>
              </w:rPr>
            </w:r>
            <w:r>
              <w:rPr>
                <w:noProof/>
              </w:rPr>
              <w:fldChar w:fldCharType="separate"/>
            </w:r>
            <w:r>
              <w:rPr>
                <w:noProof/>
              </w:rPr>
              <w:t>7</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sidRPr="00AC6D63">
              <w:rPr>
                <w:noProof/>
                <w:lang w:val="lv-LV"/>
              </w:rPr>
              <w:t>Būvprojekta ceļu daļas vadītāja sertifikāta Nr.20-5242 kopija</w:t>
            </w:r>
            <w:r w:rsidRPr="00AC6D63">
              <w:rPr>
                <w:noProof/>
                <w:lang w:val="lv-LV"/>
              </w:rPr>
              <w:tab/>
            </w:r>
            <w:r>
              <w:rPr>
                <w:noProof/>
              </w:rPr>
              <w:fldChar w:fldCharType="begin"/>
            </w:r>
            <w:r w:rsidRPr="00AC6D63">
              <w:rPr>
                <w:noProof/>
                <w:lang w:val="lv-LV"/>
              </w:rPr>
              <w:instrText xml:space="preserve"> PAGEREF _Toc375049323 \h </w:instrText>
            </w:r>
            <w:r>
              <w:rPr>
                <w:noProof/>
              </w:rPr>
            </w:r>
            <w:r>
              <w:rPr>
                <w:noProof/>
              </w:rPr>
              <w:fldChar w:fldCharType="separate"/>
            </w:r>
            <w:r w:rsidRPr="00AC6D63">
              <w:rPr>
                <w:noProof/>
                <w:lang w:val="lv-LV"/>
              </w:rPr>
              <w:t>8</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sidRPr="00AC6D63">
              <w:rPr>
                <w:noProof/>
                <w:lang w:val="lv-LV"/>
              </w:rPr>
              <w:t>Būvprojekta ELT daļas vadītāja sertifikāta Nr.72-M-27/04 kopija</w:t>
            </w:r>
            <w:r w:rsidRPr="00AC6D63">
              <w:rPr>
                <w:noProof/>
                <w:lang w:val="lv-LV"/>
              </w:rPr>
              <w:tab/>
            </w:r>
            <w:r>
              <w:rPr>
                <w:noProof/>
              </w:rPr>
              <w:fldChar w:fldCharType="begin"/>
            </w:r>
            <w:r w:rsidRPr="00AC6D63">
              <w:rPr>
                <w:noProof/>
                <w:lang w:val="lv-LV"/>
              </w:rPr>
              <w:instrText xml:space="preserve"> PAGEREF _Toc375049324 \h </w:instrText>
            </w:r>
            <w:r>
              <w:rPr>
                <w:noProof/>
              </w:rPr>
            </w:r>
            <w:r>
              <w:rPr>
                <w:noProof/>
              </w:rPr>
              <w:fldChar w:fldCharType="separate"/>
            </w:r>
            <w:r w:rsidRPr="00AC6D63">
              <w:rPr>
                <w:noProof/>
                <w:lang w:val="lv-LV"/>
              </w:rPr>
              <w:t>9</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sidRPr="00AC6D63">
              <w:rPr>
                <w:noProof/>
                <w:lang w:val="lv-LV"/>
              </w:rPr>
              <w:t>Būvprojekta ŪKT daļas vadītāja sertifikāta Nr.50-1714 kopija</w:t>
            </w:r>
            <w:r w:rsidRPr="00AC6D63">
              <w:rPr>
                <w:noProof/>
                <w:lang w:val="lv-LV"/>
              </w:rPr>
              <w:tab/>
            </w:r>
            <w:r>
              <w:rPr>
                <w:noProof/>
              </w:rPr>
              <w:fldChar w:fldCharType="begin"/>
            </w:r>
            <w:r w:rsidRPr="00AC6D63">
              <w:rPr>
                <w:noProof/>
                <w:lang w:val="lv-LV"/>
              </w:rPr>
              <w:instrText xml:space="preserve"> PAGEREF _Toc375049325 \h </w:instrText>
            </w:r>
            <w:r>
              <w:rPr>
                <w:noProof/>
              </w:rPr>
            </w:r>
            <w:r>
              <w:rPr>
                <w:noProof/>
              </w:rPr>
              <w:fldChar w:fldCharType="separate"/>
            </w:r>
            <w:r w:rsidRPr="00AC6D63">
              <w:rPr>
                <w:noProof/>
                <w:lang w:val="lv-LV"/>
              </w:rPr>
              <w:t>10</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Pr>
                <w:noProof/>
              </w:rPr>
              <w:t>Projektēšanas uzdevuma kopija</w:t>
            </w:r>
            <w:r>
              <w:rPr>
                <w:noProof/>
              </w:rPr>
              <w:tab/>
            </w:r>
            <w:r>
              <w:rPr>
                <w:noProof/>
              </w:rPr>
              <w:fldChar w:fldCharType="begin"/>
            </w:r>
            <w:r>
              <w:rPr>
                <w:noProof/>
              </w:rPr>
              <w:instrText xml:space="preserve"> PAGEREF _Toc375049326 \h </w:instrText>
            </w:r>
            <w:r>
              <w:rPr>
                <w:noProof/>
              </w:rPr>
            </w:r>
            <w:r>
              <w:rPr>
                <w:noProof/>
              </w:rPr>
              <w:fldChar w:fldCharType="separate"/>
            </w:r>
            <w:r>
              <w:rPr>
                <w:noProof/>
              </w:rPr>
              <w:t>14</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Pr>
                <w:noProof/>
              </w:rPr>
              <w:t>A/S „Sadales tīkls” tehnisko noteikumu kopija</w:t>
            </w:r>
            <w:r>
              <w:rPr>
                <w:noProof/>
              </w:rPr>
              <w:tab/>
            </w:r>
            <w:r>
              <w:rPr>
                <w:noProof/>
              </w:rPr>
              <w:fldChar w:fldCharType="begin"/>
            </w:r>
            <w:r>
              <w:rPr>
                <w:noProof/>
              </w:rPr>
              <w:instrText xml:space="preserve"> PAGEREF _Toc375049327 \h </w:instrText>
            </w:r>
            <w:r>
              <w:rPr>
                <w:noProof/>
              </w:rPr>
            </w:r>
            <w:r>
              <w:rPr>
                <w:noProof/>
              </w:rPr>
              <w:fldChar w:fldCharType="separate"/>
            </w:r>
            <w:r>
              <w:rPr>
                <w:noProof/>
              </w:rPr>
              <w:t>18</w:t>
            </w:r>
            <w:r>
              <w:rPr>
                <w:noProof/>
              </w:rPr>
              <w:fldChar w:fldCharType="end"/>
            </w:r>
          </w:p>
          <w:p w:rsidR="00AC6D63" w:rsidRDefault="00AC6D63">
            <w:pPr>
              <w:pStyle w:val="TOC2"/>
              <w:rPr>
                <w:rFonts w:asciiTheme="minorHAnsi" w:eastAsiaTheme="minorEastAsia" w:hAnsiTheme="minorHAnsi" w:cstheme="minorBidi"/>
                <w:b w:val="0"/>
                <w:smallCaps w:val="0"/>
                <w:noProof/>
                <w:sz w:val="22"/>
                <w:szCs w:val="22"/>
                <w:lang w:val="lv-LV" w:eastAsia="lv-LV"/>
              </w:rPr>
            </w:pPr>
            <w:r>
              <w:rPr>
                <w:noProof/>
              </w:rPr>
              <w:tab/>
            </w:r>
            <w:r>
              <w:rPr>
                <w:noProof/>
              </w:rPr>
              <w:fldChar w:fldCharType="begin"/>
            </w:r>
            <w:r>
              <w:rPr>
                <w:noProof/>
              </w:rPr>
              <w:instrText xml:space="preserve"> PAGEREF _Toc375049328 \h </w:instrText>
            </w:r>
            <w:r>
              <w:rPr>
                <w:noProof/>
              </w:rPr>
            </w:r>
            <w:r>
              <w:rPr>
                <w:noProof/>
              </w:rPr>
              <w:fldChar w:fldCharType="separate"/>
            </w:r>
            <w:r>
              <w:rPr>
                <w:noProof/>
              </w:rPr>
              <w:t>18</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Pr>
                <w:noProof/>
              </w:rPr>
              <w:t>SIA „Lattelecom” tehnisko noteikumu kopija</w:t>
            </w:r>
            <w:r>
              <w:rPr>
                <w:noProof/>
              </w:rPr>
              <w:tab/>
            </w:r>
            <w:r>
              <w:rPr>
                <w:noProof/>
              </w:rPr>
              <w:fldChar w:fldCharType="begin"/>
            </w:r>
            <w:r>
              <w:rPr>
                <w:noProof/>
              </w:rPr>
              <w:instrText xml:space="preserve"> PAGEREF _Toc375049329 \h </w:instrText>
            </w:r>
            <w:r>
              <w:rPr>
                <w:noProof/>
              </w:rPr>
            </w:r>
            <w:r>
              <w:rPr>
                <w:noProof/>
              </w:rPr>
              <w:fldChar w:fldCharType="separate"/>
            </w:r>
            <w:r>
              <w:rPr>
                <w:noProof/>
              </w:rPr>
              <w:t>21</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Pr>
                <w:noProof/>
              </w:rPr>
              <w:t>VAS „Latvijas Valsts radio un televīzijas centrs” tehnisko noteikumu kopija</w:t>
            </w:r>
            <w:r>
              <w:rPr>
                <w:noProof/>
              </w:rPr>
              <w:tab/>
            </w:r>
            <w:r>
              <w:rPr>
                <w:noProof/>
              </w:rPr>
              <w:fldChar w:fldCharType="begin"/>
            </w:r>
            <w:r>
              <w:rPr>
                <w:noProof/>
              </w:rPr>
              <w:instrText xml:space="preserve"> PAGEREF _Toc375049330 \h </w:instrText>
            </w:r>
            <w:r>
              <w:rPr>
                <w:noProof/>
              </w:rPr>
            </w:r>
            <w:r>
              <w:rPr>
                <w:noProof/>
              </w:rPr>
              <w:fldChar w:fldCharType="separate"/>
            </w:r>
            <w:r>
              <w:rPr>
                <w:noProof/>
              </w:rPr>
              <w:t>23</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Pr>
                <w:noProof/>
              </w:rPr>
              <w:t>VAS „Latvijas Valsts ceļi” tehnisko noteikumu kopija</w:t>
            </w:r>
            <w:r>
              <w:rPr>
                <w:noProof/>
              </w:rPr>
              <w:tab/>
            </w:r>
            <w:r>
              <w:rPr>
                <w:noProof/>
              </w:rPr>
              <w:fldChar w:fldCharType="begin"/>
            </w:r>
            <w:r>
              <w:rPr>
                <w:noProof/>
              </w:rPr>
              <w:instrText xml:space="preserve"> PAGEREF _Toc375049331 \h </w:instrText>
            </w:r>
            <w:r>
              <w:rPr>
                <w:noProof/>
              </w:rPr>
            </w:r>
            <w:r>
              <w:rPr>
                <w:noProof/>
              </w:rPr>
              <w:fldChar w:fldCharType="separate"/>
            </w:r>
            <w:r>
              <w:rPr>
                <w:noProof/>
              </w:rPr>
              <w:t>25</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Pr>
                <w:noProof/>
              </w:rPr>
              <w:t>Ventspils pilsētas domes Apstādījumu saglabāšanas komisijas protokola Nr.3 kopija</w:t>
            </w:r>
            <w:r>
              <w:rPr>
                <w:noProof/>
              </w:rPr>
              <w:tab/>
            </w:r>
            <w:r>
              <w:rPr>
                <w:noProof/>
              </w:rPr>
              <w:fldChar w:fldCharType="begin"/>
            </w:r>
            <w:r>
              <w:rPr>
                <w:noProof/>
              </w:rPr>
              <w:instrText xml:space="preserve"> PAGEREF _Toc375049332 \h </w:instrText>
            </w:r>
            <w:r>
              <w:rPr>
                <w:noProof/>
              </w:rPr>
            </w:r>
            <w:r>
              <w:rPr>
                <w:noProof/>
              </w:rPr>
              <w:fldChar w:fldCharType="separate"/>
            </w:r>
            <w:r>
              <w:rPr>
                <w:noProof/>
              </w:rPr>
              <w:t>26</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Pr>
                <w:noProof/>
              </w:rPr>
              <w:t>Ventspils pilsētas domes Apstādījumu saglabāšanas komisijas protokola Nr.4 kopija</w:t>
            </w:r>
            <w:r>
              <w:rPr>
                <w:noProof/>
              </w:rPr>
              <w:tab/>
            </w:r>
            <w:r>
              <w:rPr>
                <w:noProof/>
              </w:rPr>
              <w:fldChar w:fldCharType="begin"/>
            </w:r>
            <w:r>
              <w:rPr>
                <w:noProof/>
              </w:rPr>
              <w:instrText xml:space="preserve"> PAGEREF _Toc375049333 \h </w:instrText>
            </w:r>
            <w:r>
              <w:rPr>
                <w:noProof/>
              </w:rPr>
            </w:r>
            <w:r>
              <w:rPr>
                <w:noProof/>
              </w:rPr>
              <w:fldChar w:fldCharType="separate"/>
            </w:r>
            <w:r>
              <w:rPr>
                <w:noProof/>
              </w:rPr>
              <w:t>27</w:t>
            </w:r>
            <w:r>
              <w:rPr>
                <w:noProof/>
              </w:rPr>
              <w:fldChar w:fldCharType="end"/>
            </w:r>
          </w:p>
          <w:p w:rsidR="00AC6D63" w:rsidRDefault="00AC6D63">
            <w:pPr>
              <w:pStyle w:val="TOC2"/>
              <w:rPr>
                <w:rFonts w:asciiTheme="minorHAnsi" w:eastAsiaTheme="minorEastAsia" w:hAnsiTheme="minorHAnsi" w:cstheme="minorBidi"/>
                <w:b w:val="0"/>
                <w:smallCaps w:val="0"/>
                <w:noProof/>
                <w:sz w:val="22"/>
                <w:szCs w:val="22"/>
                <w:lang w:val="lv-LV" w:eastAsia="lv-LV"/>
              </w:rPr>
            </w:pPr>
            <w:r>
              <w:rPr>
                <w:noProof/>
              </w:rPr>
              <w:t>PASKAIDROJOŠĀ DAĻA</w:t>
            </w:r>
            <w:r>
              <w:rPr>
                <w:noProof/>
              </w:rPr>
              <w:tab/>
            </w:r>
            <w:r>
              <w:rPr>
                <w:noProof/>
              </w:rPr>
              <w:fldChar w:fldCharType="begin"/>
            </w:r>
            <w:r>
              <w:rPr>
                <w:noProof/>
              </w:rPr>
              <w:instrText xml:space="preserve"> PAGEREF _Toc375049334 \h </w:instrText>
            </w:r>
            <w:r>
              <w:rPr>
                <w:noProof/>
              </w:rPr>
            </w:r>
            <w:r>
              <w:rPr>
                <w:noProof/>
              </w:rPr>
              <w:fldChar w:fldCharType="separate"/>
            </w:r>
            <w:r>
              <w:rPr>
                <w:noProof/>
              </w:rPr>
              <w:t>28</w:t>
            </w:r>
            <w:r>
              <w:rPr>
                <w:noProof/>
              </w:rPr>
              <w:fldChar w:fldCharType="end"/>
            </w:r>
          </w:p>
          <w:p w:rsidR="00AC6D63" w:rsidRDefault="00AC6D63">
            <w:pPr>
              <w:pStyle w:val="TOC2"/>
              <w:rPr>
                <w:rFonts w:asciiTheme="minorHAnsi" w:eastAsiaTheme="minorEastAsia" w:hAnsiTheme="minorHAnsi" w:cstheme="minorBidi"/>
                <w:b w:val="0"/>
                <w:smallCaps w:val="0"/>
                <w:noProof/>
                <w:sz w:val="22"/>
                <w:szCs w:val="22"/>
                <w:lang w:val="lv-LV" w:eastAsia="lv-LV"/>
              </w:rPr>
            </w:pPr>
            <w:r w:rsidRPr="00E60F58">
              <w:rPr>
                <w:iCs/>
                <w:noProof/>
              </w:rPr>
              <w:t>P</w:t>
            </w:r>
            <w:r>
              <w:rPr>
                <w:noProof/>
              </w:rPr>
              <w:t>askaidrojuma raksts CD daļai</w:t>
            </w:r>
            <w:r>
              <w:rPr>
                <w:noProof/>
              </w:rPr>
              <w:tab/>
            </w:r>
            <w:r>
              <w:rPr>
                <w:noProof/>
              </w:rPr>
              <w:fldChar w:fldCharType="begin"/>
            </w:r>
            <w:r>
              <w:rPr>
                <w:noProof/>
              </w:rPr>
              <w:instrText xml:space="preserve"> PAGEREF _Toc375049335 \h </w:instrText>
            </w:r>
            <w:r>
              <w:rPr>
                <w:noProof/>
              </w:rPr>
            </w:r>
            <w:r>
              <w:rPr>
                <w:noProof/>
              </w:rPr>
              <w:fldChar w:fldCharType="separate"/>
            </w:r>
            <w:r>
              <w:rPr>
                <w:noProof/>
              </w:rPr>
              <w:t>29</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sidRPr="00AC6D63">
              <w:rPr>
                <w:noProof/>
                <w:lang w:val="lv-LV"/>
              </w:rPr>
              <w:t>Vispārīgā daļa</w:t>
            </w:r>
            <w:r w:rsidRPr="00AC6D63">
              <w:rPr>
                <w:noProof/>
                <w:lang w:val="lv-LV"/>
              </w:rPr>
              <w:tab/>
            </w:r>
            <w:r>
              <w:rPr>
                <w:noProof/>
              </w:rPr>
              <w:fldChar w:fldCharType="begin"/>
            </w:r>
            <w:r w:rsidRPr="00AC6D63">
              <w:rPr>
                <w:noProof/>
                <w:lang w:val="lv-LV"/>
              </w:rPr>
              <w:instrText xml:space="preserve"> PAGEREF _Toc375049336 \h </w:instrText>
            </w:r>
            <w:r>
              <w:rPr>
                <w:noProof/>
              </w:rPr>
            </w:r>
            <w:r>
              <w:rPr>
                <w:noProof/>
              </w:rPr>
              <w:fldChar w:fldCharType="separate"/>
            </w:r>
            <w:r w:rsidRPr="00AC6D63">
              <w:rPr>
                <w:noProof/>
                <w:lang w:val="lv-LV"/>
              </w:rPr>
              <w:t>29</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sidRPr="00AC6D63">
              <w:rPr>
                <w:noProof/>
                <w:lang w:val="lv-LV"/>
              </w:rPr>
              <w:t>Vispārīgie norādījumi</w:t>
            </w:r>
            <w:r w:rsidRPr="00AC6D63">
              <w:rPr>
                <w:noProof/>
                <w:lang w:val="lv-LV"/>
              </w:rPr>
              <w:tab/>
            </w:r>
            <w:r>
              <w:rPr>
                <w:noProof/>
              </w:rPr>
              <w:fldChar w:fldCharType="begin"/>
            </w:r>
            <w:r w:rsidRPr="00AC6D63">
              <w:rPr>
                <w:noProof/>
                <w:lang w:val="lv-LV"/>
              </w:rPr>
              <w:instrText xml:space="preserve"> PAGEREF _Toc375049337 \h </w:instrText>
            </w:r>
            <w:r>
              <w:rPr>
                <w:noProof/>
              </w:rPr>
            </w:r>
            <w:r>
              <w:rPr>
                <w:noProof/>
              </w:rPr>
              <w:fldChar w:fldCharType="separate"/>
            </w:r>
            <w:r w:rsidRPr="00AC6D63">
              <w:rPr>
                <w:noProof/>
                <w:lang w:val="lv-LV"/>
              </w:rPr>
              <w:t>29</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sidRPr="00AC6D63">
              <w:rPr>
                <w:noProof/>
                <w:lang w:val="lv-LV"/>
              </w:rPr>
              <w:t>Esošās situācijas pārbaude</w:t>
            </w:r>
            <w:r w:rsidRPr="00AC6D63">
              <w:rPr>
                <w:noProof/>
                <w:lang w:val="lv-LV"/>
              </w:rPr>
              <w:tab/>
            </w:r>
            <w:r>
              <w:rPr>
                <w:noProof/>
              </w:rPr>
              <w:fldChar w:fldCharType="begin"/>
            </w:r>
            <w:r w:rsidRPr="00AC6D63">
              <w:rPr>
                <w:noProof/>
                <w:lang w:val="lv-LV"/>
              </w:rPr>
              <w:instrText xml:space="preserve"> PAGEREF _Toc375049338 \h </w:instrText>
            </w:r>
            <w:r>
              <w:rPr>
                <w:noProof/>
              </w:rPr>
            </w:r>
            <w:r>
              <w:rPr>
                <w:noProof/>
              </w:rPr>
              <w:fldChar w:fldCharType="separate"/>
            </w:r>
            <w:r w:rsidRPr="00AC6D63">
              <w:rPr>
                <w:noProof/>
                <w:lang w:val="lv-LV"/>
              </w:rPr>
              <w:t>30</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Pr>
                <w:noProof/>
              </w:rPr>
              <w:t>Plāna risinājumi</w:t>
            </w:r>
            <w:r>
              <w:rPr>
                <w:noProof/>
              </w:rPr>
              <w:tab/>
            </w:r>
            <w:r>
              <w:rPr>
                <w:noProof/>
              </w:rPr>
              <w:fldChar w:fldCharType="begin"/>
            </w:r>
            <w:r>
              <w:rPr>
                <w:noProof/>
              </w:rPr>
              <w:instrText xml:space="preserve"> PAGEREF _Toc375049339 \h </w:instrText>
            </w:r>
            <w:r>
              <w:rPr>
                <w:noProof/>
              </w:rPr>
            </w:r>
            <w:r>
              <w:rPr>
                <w:noProof/>
              </w:rPr>
              <w:fldChar w:fldCharType="separate"/>
            </w:r>
            <w:r>
              <w:rPr>
                <w:noProof/>
              </w:rPr>
              <w:t>30</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Pr>
                <w:noProof/>
              </w:rPr>
              <w:t>Segas konstrukcija</w:t>
            </w:r>
            <w:r>
              <w:rPr>
                <w:noProof/>
              </w:rPr>
              <w:tab/>
            </w:r>
            <w:r>
              <w:rPr>
                <w:noProof/>
              </w:rPr>
              <w:fldChar w:fldCharType="begin"/>
            </w:r>
            <w:r>
              <w:rPr>
                <w:noProof/>
              </w:rPr>
              <w:instrText xml:space="preserve"> PAGEREF _Toc375049340 \h </w:instrText>
            </w:r>
            <w:r>
              <w:rPr>
                <w:noProof/>
              </w:rPr>
            </w:r>
            <w:r>
              <w:rPr>
                <w:noProof/>
              </w:rPr>
              <w:fldChar w:fldCharType="separate"/>
            </w:r>
            <w:r>
              <w:rPr>
                <w:noProof/>
              </w:rPr>
              <w:t>31</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Pr>
                <w:noProof/>
              </w:rPr>
              <w:t>Nokrišņu ūdens novadīšana</w:t>
            </w:r>
            <w:r>
              <w:rPr>
                <w:noProof/>
              </w:rPr>
              <w:tab/>
            </w:r>
            <w:r>
              <w:rPr>
                <w:noProof/>
              </w:rPr>
              <w:fldChar w:fldCharType="begin"/>
            </w:r>
            <w:r>
              <w:rPr>
                <w:noProof/>
              </w:rPr>
              <w:instrText xml:space="preserve"> PAGEREF _Toc375049341 \h </w:instrText>
            </w:r>
            <w:r>
              <w:rPr>
                <w:noProof/>
              </w:rPr>
            </w:r>
            <w:r>
              <w:rPr>
                <w:noProof/>
              </w:rPr>
              <w:fldChar w:fldCharType="separate"/>
            </w:r>
            <w:r>
              <w:rPr>
                <w:noProof/>
              </w:rPr>
              <w:t>33</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sidRPr="00AC6D63">
              <w:rPr>
                <w:noProof/>
                <w:lang w:val="lv-LV"/>
              </w:rPr>
              <w:t>Elektroapgāde un komunikāciju tīkli</w:t>
            </w:r>
            <w:r w:rsidRPr="00AC6D63">
              <w:rPr>
                <w:noProof/>
                <w:lang w:val="lv-LV"/>
              </w:rPr>
              <w:tab/>
            </w:r>
            <w:r>
              <w:rPr>
                <w:noProof/>
              </w:rPr>
              <w:fldChar w:fldCharType="begin"/>
            </w:r>
            <w:r w:rsidRPr="00AC6D63">
              <w:rPr>
                <w:noProof/>
                <w:lang w:val="lv-LV"/>
              </w:rPr>
              <w:instrText xml:space="preserve"> PAGEREF _Toc375049342 \h </w:instrText>
            </w:r>
            <w:r>
              <w:rPr>
                <w:noProof/>
              </w:rPr>
            </w:r>
            <w:r>
              <w:rPr>
                <w:noProof/>
              </w:rPr>
              <w:fldChar w:fldCharType="separate"/>
            </w:r>
            <w:r w:rsidRPr="00AC6D63">
              <w:rPr>
                <w:noProof/>
                <w:lang w:val="lv-LV"/>
              </w:rPr>
              <w:t>33</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sidRPr="00AC6D63">
              <w:rPr>
                <w:noProof/>
                <w:lang w:val="lv-LV"/>
              </w:rPr>
              <w:t>Aprīkojums un labiekārtošana</w:t>
            </w:r>
            <w:r w:rsidRPr="00AC6D63">
              <w:rPr>
                <w:noProof/>
                <w:lang w:val="lv-LV"/>
              </w:rPr>
              <w:tab/>
            </w:r>
            <w:r>
              <w:rPr>
                <w:noProof/>
              </w:rPr>
              <w:fldChar w:fldCharType="begin"/>
            </w:r>
            <w:r w:rsidRPr="00AC6D63">
              <w:rPr>
                <w:noProof/>
                <w:lang w:val="lv-LV"/>
              </w:rPr>
              <w:instrText xml:space="preserve"> PAGEREF _Toc375049343 \h </w:instrText>
            </w:r>
            <w:r>
              <w:rPr>
                <w:noProof/>
              </w:rPr>
            </w:r>
            <w:r>
              <w:rPr>
                <w:noProof/>
              </w:rPr>
              <w:fldChar w:fldCharType="separate"/>
            </w:r>
            <w:r w:rsidRPr="00AC6D63">
              <w:rPr>
                <w:noProof/>
                <w:lang w:val="lv-LV"/>
              </w:rPr>
              <w:t>33</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Pr>
                <w:noProof/>
              </w:rPr>
              <w:t>Papildus prasības</w:t>
            </w:r>
            <w:r>
              <w:rPr>
                <w:noProof/>
              </w:rPr>
              <w:tab/>
            </w:r>
            <w:r>
              <w:rPr>
                <w:noProof/>
              </w:rPr>
              <w:fldChar w:fldCharType="begin"/>
            </w:r>
            <w:r>
              <w:rPr>
                <w:noProof/>
              </w:rPr>
              <w:instrText xml:space="preserve"> PAGEREF _Toc375049344 \h </w:instrText>
            </w:r>
            <w:r>
              <w:rPr>
                <w:noProof/>
              </w:rPr>
            </w:r>
            <w:r>
              <w:rPr>
                <w:noProof/>
              </w:rPr>
              <w:fldChar w:fldCharType="separate"/>
            </w:r>
            <w:r>
              <w:rPr>
                <w:noProof/>
              </w:rPr>
              <w:t>34</w:t>
            </w:r>
            <w:r>
              <w:rPr>
                <w:noProof/>
              </w:rPr>
              <w:fldChar w:fldCharType="end"/>
            </w:r>
          </w:p>
          <w:p w:rsidR="00AC6D63" w:rsidRDefault="00AC6D63">
            <w:pPr>
              <w:pStyle w:val="TOC2"/>
              <w:rPr>
                <w:rFonts w:asciiTheme="minorHAnsi" w:eastAsiaTheme="minorEastAsia" w:hAnsiTheme="minorHAnsi" w:cstheme="minorBidi"/>
                <w:b w:val="0"/>
                <w:smallCaps w:val="0"/>
                <w:noProof/>
                <w:sz w:val="22"/>
                <w:szCs w:val="22"/>
                <w:lang w:val="lv-LV" w:eastAsia="lv-LV"/>
              </w:rPr>
            </w:pPr>
            <w:r>
              <w:rPr>
                <w:noProof/>
              </w:rPr>
              <w:t>DOP – Darbu organizācijas projekts</w:t>
            </w:r>
            <w:r>
              <w:rPr>
                <w:noProof/>
              </w:rPr>
              <w:tab/>
            </w:r>
            <w:r>
              <w:rPr>
                <w:noProof/>
              </w:rPr>
              <w:fldChar w:fldCharType="begin"/>
            </w:r>
            <w:r>
              <w:rPr>
                <w:noProof/>
              </w:rPr>
              <w:instrText xml:space="preserve"> PAGEREF _Toc375049345 \h </w:instrText>
            </w:r>
            <w:r>
              <w:rPr>
                <w:noProof/>
              </w:rPr>
            </w:r>
            <w:r>
              <w:rPr>
                <w:noProof/>
              </w:rPr>
              <w:fldChar w:fldCharType="separate"/>
            </w:r>
            <w:r>
              <w:rPr>
                <w:noProof/>
              </w:rPr>
              <w:t>35</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Pr>
                <w:noProof/>
              </w:rPr>
              <w:t>Vispārīgās prasības</w:t>
            </w:r>
            <w:r>
              <w:rPr>
                <w:noProof/>
              </w:rPr>
              <w:tab/>
            </w:r>
            <w:r>
              <w:rPr>
                <w:noProof/>
              </w:rPr>
              <w:fldChar w:fldCharType="begin"/>
            </w:r>
            <w:r>
              <w:rPr>
                <w:noProof/>
              </w:rPr>
              <w:instrText xml:space="preserve"> PAGEREF _Toc375049346 \h </w:instrText>
            </w:r>
            <w:r>
              <w:rPr>
                <w:noProof/>
              </w:rPr>
            </w:r>
            <w:r>
              <w:rPr>
                <w:noProof/>
              </w:rPr>
              <w:fldChar w:fldCharType="separate"/>
            </w:r>
            <w:r>
              <w:rPr>
                <w:noProof/>
              </w:rPr>
              <w:t>35</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Pr>
                <w:noProof/>
              </w:rPr>
              <w:t>Ietvertie un iespējamie riska faktori</w:t>
            </w:r>
            <w:r>
              <w:rPr>
                <w:noProof/>
              </w:rPr>
              <w:tab/>
            </w:r>
            <w:r>
              <w:rPr>
                <w:noProof/>
              </w:rPr>
              <w:fldChar w:fldCharType="begin"/>
            </w:r>
            <w:r>
              <w:rPr>
                <w:noProof/>
              </w:rPr>
              <w:instrText xml:space="preserve"> PAGEREF _Toc375049347 \h </w:instrText>
            </w:r>
            <w:r>
              <w:rPr>
                <w:noProof/>
              </w:rPr>
            </w:r>
            <w:r>
              <w:rPr>
                <w:noProof/>
              </w:rPr>
              <w:fldChar w:fldCharType="separate"/>
            </w:r>
            <w:r>
              <w:rPr>
                <w:noProof/>
              </w:rPr>
              <w:t>35</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Pr>
                <w:noProof/>
              </w:rPr>
              <w:t>Ieteikumi par darba aizsardzības pasākumiem</w:t>
            </w:r>
            <w:r>
              <w:rPr>
                <w:noProof/>
              </w:rPr>
              <w:tab/>
            </w:r>
            <w:r>
              <w:rPr>
                <w:noProof/>
              </w:rPr>
              <w:fldChar w:fldCharType="begin"/>
            </w:r>
            <w:r>
              <w:rPr>
                <w:noProof/>
              </w:rPr>
              <w:instrText xml:space="preserve"> PAGEREF _Toc375049348 \h </w:instrText>
            </w:r>
            <w:r>
              <w:rPr>
                <w:noProof/>
              </w:rPr>
            </w:r>
            <w:r>
              <w:rPr>
                <w:noProof/>
              </w:rPr>
              <w:fldChar w:fldCharType="separate"/>
            </w:r>
            <w:r>
              <w:rPr>
                <w:noProof/>
              </w:rPr>
              <w:t>36</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Pr>
                <w:noProof/>
              </w:rPr>
              <w:t>Informācija par paredzētā būvlaukuma teritoriju</w:t>
            </w:r>
            <w:r>
              <w:rPr>
                <w:noProof/>
              </w:rPr>
              <w:tab/>
            </w:r>
            <w:r>
              <w:rPr>
                <w:noProof/>
              </w:rPr>
              <w:fldChar w:fldCharType="begin"/>
            </w:r>
            <w:r>
              <w:rPr>
                <w:noProof/>
              </w:rPr>
              <w:instrText xml:space="preserve"> PAGEREF _Toc375049349 \h </w:instrText>
            </w:r>
            <w:r>
              <w:rPr>
                <w:noProof/>
              </w:rPr>
            </w:r>
            <w:r>
              <w:rPr>
                <w:noProof/>
              </w:rPr>
              <w:fldChar w:fldCharType="separate"/>
            </w:r>
            <w:r>
              <w:rPr>
                <w:noProof/>
              </w:rPr>
              <w:t>38</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sidRPr="00AC6D63">
              <w:rPr>
                <w:noProof/>
                <w:lang w:val="lv-LV"/>
              </w:rPr>
              <w:t>Darba aizsardzības pasākumu saskaņošana un informācijas apmaiņa</w:t>
            </w:r>
            <w:r w:rsidRPr="00AC6D63">
              <w:rPr>
                <w:noProof/>
                <w:lang w:val="lv-LV"/>
              </w:rPr>
              <w:tab/>
            </w:r>
            <w:r>
              <w:rPr>
                <w:noProof/>
              </w:rPr>
              <w:fldChar w:fldCharType="begin"/>
            </w:r>
            <w:r w:rsidRPr="00AC6D63">
              <w:rPr>
                <w:noProof/>
                <w:lang w:val="lv-LV"/>
              </w:rPr>
              <w:instrText xml:space="preserve"> PAGEREF _Toc375049350 \h </w:instrText>
            </w:r>
            <w:r>
              <w:rPr>
                <w:noProof/>
              </w:rPr>
            </w:r>
            <w:r>
              <w:rPr>
                <w:noProof/>
              </w:rPr>
              <w:fldChar w:fldCharType="separate"/>
            </w:r>
            <w:r w:rsidRPr="00AC6D63">
              <w:rPr>
                <w:noProof/>
                <w:lang w:val="lv-LV"/>
              </w:rPr>
              <w:t>38</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sidRPr="00AC6D63">
              <w:rPr>
                <w:noProof/>
                <w:lang w:val="lv-LV"/>
              </w:rPr>
              <w:t>Darba aizsardzības pasākumi  būvdarbiem ar  paaugstinātu risku</w:t>
            </w:r>
            <w:r w:rsidRPr="00AC6D63">
              <w:rPr>
                <w:noProof/>
                <w:lang w:val="lv-LV"/>
              </w:rPr>
              <w:tab/>
            </w:r>
            <w:r>
              <w:rPr>
                <w:noProof/>
              </w:rPr>
              <w:fldChar w:fldCharType="begin"/>
            </w:r>
            <w:r w:rsidRPr="00AC6D63">
              <w:rPr>
                <w:noProof/>
                <w:lang w:val="lv-LV"/>
              </w:rPr>
              <w:instrText xml:space="preserve"> PAGEREF _Toc375049351 \h </w:instrText>
            </w:r>
            <w:r>
              <w:rPr>
                <w:noProof/>
              </w:rPr>
            </w:r>
            <w:r>
              <w:rPr>
                <w:noProof/>
              </w:rPr>
              <w:fldChar w:fldCharType="separate"/>
            </w:r>
            <w:r w:rsidRPr="00AC6D63">
              <w:rPr>
                <w:noProof/>
                <w:lang w:val="lv-LV"/>
              </w:rPr>
              <w:t>39</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sidRPr="00AC6D63">
              <w:rPr>
                <w:noProof/>
                <w:lang w:val="lv-LV"/>
              </w:rPr>
              <w:t>Vides aizsardzība būvdarbu laikā</w:t>
            </w:r>
            <w:r w:rsidRPr="00AC6D63">
              <w:rPr>
                <w:noProof/>
                <w:lang w:val="lv-LV"/>
              </w:rPr>
              <w:tab/>
            </w:r>
            <w:r>
              <w:rPr>
                <w:noProof/>
              </w:rPr>
              <w:fldChar w:fldCharType="begin"/>
            </w:r>
            <w:r w:rsidRPr="00AC6D63">
              <w:rPr>
                <w:noProof/>
                <w:lang w:val="lv-LV"/>
              </w:rPr>
              <w:instrText xml:space="preserve"> PAGEREF _Toc375049352 \h </w:instrText>
            </w:r>
            <w:r>
              <w:rPr>
                <w:noProof/>
              </w:rPr>
            </w:r>
            <w:r>
              <w:rPr>
                <w:noProof/>
              </w:rPr>
              <w:fldChar w:fldCharType="separate"/>
            </w:r>
            <w:r w:rsidRPr="00AC6D63">
              <w:rPr>
                <w:noProof/>
                <w:lang w:val="lv-LV"/>
              </w:rPr>
              <w:t>42</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sidRPr="00AC6D63">
              <w:rPr>
                <w:noProof/>
                <w:lang w:val="lv-LV"/>
              </w:rPr>
              <w:t>Kvalitātes kontrole un nodrošināšana būvdarbu laikā</w:t>
            </w:r>
            <w:r w:rsidRPr="00AC6D63">
              <w:rPr>
                <w:noProof/>
                <w:lang w:val="lv-LV"/>
              </w:rPr>
              <w:tab/>
            </w:r>
            <w:r>
              <w:rPr>
                <w:noProof/>
              </w:rPr>
              <w:fldChar w:fldCharType="begin"/>
            </w:r>
            <w:r w:rsidRPr="00AC6D63">
              <w:rPr>
                <w:noProof/>
                <w:lang w:val="lv-LV"/>
              </w:rPr>
              <w:instrText xml:space="preserve"> PAGEREF _Toc375049353 \h </w:instrText>
            </w:r>
            <w:r>
              <w:rPr>
                <w:noProof/>
              </w:rPr>
            </w:r>
            <w:r>
              <w:rPr>
                <w:noProof/>
              </w:rPr>
              <w:fldChar w:fldCharType="separate"/>
            </w:r>
            <w:r w:rsidRPr="00AC6D63">
              <w:rPr>
                <w:noProof/>
                <w:lang w:val="lv-LV"/>
              </w:rPr>
              <w:t>43</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Pr>
                <w:noProof/>
              </w:rPr>
              <w:t>Satiksmes organizācija būvdarbu laikā</w:t>
            </w:r>
            <w:r>
              <w:rPr>
                <w:noProof/>
              </w:rPr>
              <w:tab/>
            </w:r>
            <w:r>
              <w:rPr>
                <w:noProof/>
              </w:rPr>
              <w:fldChar w:fldCharType="begin"/>
            </w:r>
            <w:r>
              <w:rPr>
                <w:noProof/>
              </w:rPr>
              <w:instrText xml:space="preserve"> PAGEREF _Toc375049354 \h </w:instrText>
            </w:r>
            <w:r>
              <w:rPr>
                <w:noProof/>
              </w:rPr>
            </w:r>
            <w:r>
              <w:rPr>
                <w:noProof/>
              </w:rPr>
              <w:fldChar w:fldCharType="separate"/>
            </w:r>
            <w:r>
              <w:rPr>
                <w:noProof/>
              </w:rPr>
              <w:t>44</w:t>
            </w:r>
            <w:r>
              <w:rPr>
                <w:noProof/>
              </w:rPr>
              <w:fldChar w:fldCharType="end"/>
            </w:r>
          </w:p>
          <w:p w:rsidR="00AC6D63" w:rsidRDefault="00AC6D63">
            <w:pPr>
              <w:pStyle w:val="TOC3"/>
              <w:rPr>
                <w:rFonts w:asciiTheme="minorHAnsi" w:eastAsiaTheme="minorEastAsia" w:hAnsiTheme="minorHAnsi" w:cstheme="minorBidi"/>
                <w:noProof/>
                <w:sz w:val="22"/>
                <w:szCs w:val="22"/>
                <w:lang w:val="lv-LV" w:eastAsia="lv-LV"/>
              </w:rPr>
            </w:pPr>
            <w:r>
              <w:rPr>
                <w:noProof/>
              </w:rPr>
              <w:t>Būvdarbu izpildes laika grafiks</w:t>
            </w:r>
            <w:r>
              <w:rPr>
                <w:noProof/>
              </w:rPr>
              <w:tab/>
            </w:r>
            <w:r>
              <w:rPr>
                <w:noProof/>
              </w:rPr>
              <w:fldChar w:fldCharType="begin"/>
            </w:r>
            <w:r>
              <w:rPr>
                <w:noProof/>
              </w:rPr>
              <w:instrText xml:space="preserve"> PAGEREF _Toc375049355 \h </w:instrText>
            </w:r>
            <w:r>
              <w:rPr>
                <w:noProof/>
              </w:rPr>
            </w:r>
            <w:r>
              <w:rPr>
                <w:noProof/>
              </w:rPr>
              <w:fldChar w:fldCharType="separate"/>
            </w:r>
            <w:r>
              <w:rPr>
                <w:noProof/>
              </w:rPr>
              <w:t>45</w:t>
            </w:r>
            <w:r>
              <w:rPr>
                <w:noProof/>
              </w:rPr>
              <w:fldChar w:fldCharType="end"/>
            </w:r>
          </w:p>
          <w:p w:rsidR="00AC6D63" w:rsidRDefault="00AC6D63">
            <w:pPr>
              <w:pStyle w:val="TOC2"/>
              <w:rPr>
                <w:rFonts w:asciiTheme="minorHAnsi" w:eastAsiaTheme="minorEastAsia" w:hAnsiTheme="minorHAnsi" w:cstheme="minorBidi"/>
                <w:b w:val="0"/>
                <w:smallCaps w:val="0"/>
                <w:noProof/>
                <w:sz w:val="22"/>
                <w:szCs w:val="22"/>
                <w:lang w:val="lv-LV" w:eastAsia="lv-LV"/>
              </w:rPr>
            </w:pPr>
            <w:r>
              <w:rPr>
                <w:noProof/>
              </w:rPr>
              <w:t>DARBU DAUDZUMU SARAKSTS</w:t>
            </w:r>
            <w:r>
              <w:rPr>
                <w:noProof/>
              </w:rPr>
              <w:tab/>
            </w:r>
            <w:r>
              <w:rPr>
                <w:noProof/>
              </w:rPr>
              <w:fldChar w:fldCharType="begin"/>
            </w:r>
            <w:r>
              <w:rPr>
                <w:noProof/>
              </w:rPr>
              <w:instrText xml:space="preserve"> PAGEREF _Toc375049356 \h </w:instrText>
            </w:r>
            <w:r>
              <w:rPr>
                <w:noProof/>
              </w:rPr>
            </w:r>
            <w:r>
              <w:rPr>
                <w:noProof/>
              </w:rPr>
              <w:fldChar w:fldCharType="separate"/>
            </w:r>
            <w:r>
              <w:rPr>
                <w:noProof/>
              </w:rPr>
              <w:t>46</w:t>
            </w:r>
            <w:r>
              <w:rPr>
                <w:noProof/>
              </w:rPr>
              <w:fldChar w:fldCharType="end"/>
            </w:r>
          </w:p>
          <w:p w:rsidR="0086400B" w:rsidRPr="00AC6D63" w:rsidRDefault="006B2DFA" w:rsidP="00B23554">
            <w:pPr>
              <w:pStyle w:val="TOC3"/>
              <w:rPr>
                <w:sz w:val="12"/>
                <w:szCs w:val="12"/>
                <w:lang w:val="lv-LV"/>
              </w:rPr>
            </w:pPr>
            <w:r w:rsidRPr="00AC6D63">
              <w:rPr>
                <w:noProof/>
                <w:lang w:val="lv-LV"/>
              </w:rPr>
              <w:fldChar w:fldCharType="end"/>
            </w:r>
          </w:p>
        </w:tc>
      </w:tr>
    </w:tbl>
    <w:p w:rsidR="00AC6D63" w:rsidRDefault="00AC6D63" w:rsidP="005A4EC4">
      <w:pPr>
        <w:pStyle w:val="Header"/>
        <w:tabs>
          <w:tab w:val="clear" w:pos="4153"/>
          <w:tab w:val="clear" w:pos="8306"/>
          <w:tab w:val="left" w:leader="dot" w:pos="6379"/>
          <w:tab w:val="right" w:leader="dot" w:pos="9356"/>
        </w:tabs>
        <w:spacing w:line="360" w:lineRule="auto"/>
        <w:ind w:left="357" w:firstLine="352"/>
        <w:jc w:val="both"/>
        <w:rPr>
          <w:lang w:val="lv-LV"/>
        </w:rPr>
      </w:pPr>
      <w:bookmarkStart w:id="5" w:name="_Toc177900884"/>
      <w:bookmarkStart w:id="6" w:name="_Toc177900922"/>
      <w:bookmarkStart w:id="7" w:name="_Toc177901028"/>
      <w:bookmarkStart w:id="8" w:name="_Toc158740243"/>
      <w:bookmarkStart w:id="9" w:name="_Toc166926501"/>
      <w:r>
        <w:rPr>
          <w:b/>
          <w:bCs/>
          <w:lang w:val="lv-LV"/>
        </w:rPr>
        <w:t>GRAFISKĀ DAĻA</w:t>
      </w:r>
      <w:r w:rsidRPr="00AC6D63">
        <w:rPr>
          <w:lang w:val="lv-LV"/>
        </w:rPr>
        <w:t xml:space="preserve"> </w:t>
      </w:r>
    </w:p>
    <w:p w:rsidR="0086400B" w:rsidRPr="00AC6D63" w:rsidRDefault="0086400B" w:rsidP="005A4EC4">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Vispārīgie dati</w:t>
      </w:r>
      <w:r w:rsidRPr="00AC6D63">
        <w:rPr>
          <w:lang w:val="lv-LV"/>
        </w:rPr>
        <w:tab/>
        <w:t>CD-1</w:t>
      </w:r>
      <w:r w:rsidRPr="00AC6D63">
        <w:rPr>
          <w:lang w:val="lv-LV"/>
        </w:rPr>
        <w:tab/>
      </w:r>
      <w:r w:rsidR="00AB2D2D" w:rsidRPr="00AC6D63">
        <w:rPr>
          <w:lang w:val="lv-LV"/>
        </w:rPr>
        <w:t>5</w:t>
      </w:r>
      <w:r w:rsidR="00FE6819" w:rsidRPr="00AC6D63">
        <w:rPr>
          <w:lang w:val="lv-LV"/>
        </w:rPr>
        <w:t>3</w:t>
      </w:r>
    </w:p>
    <w:p w:rsidR="0086400B" w:rsidRPr="00AC6D63" w:rsidRDefault="00AB2D2D" w:rsidP="005A4EC4">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Ģenerālp</w:t>
      </w:r>
      <w:r w:rsidR="0086400B" w:rsidRPr="00AC6D63">
        <w:rPr>
          <w:lang w:val="lv-LV"/>
        </w:rPr>
        <w:t>lāns</w:t>
      </w:r>
      <w:r w:rsidR="0086400B" w:rsidRPr="00AC6D63">
        <w:rPr>
          <w:lang w:val="lv-LV"/>
        </w:rPr>
        <w:tab/>
        <w:t>CD-2-1 – CD-2-2</w:t>
      </w:r>
      <w:r w:rsidR="0086400B" w:rsidRPr="00AC6D63">
        <w:rPr>
          <w:lang w:val="lv-LV"/>
        </w:rPr>
        <w:tab/>
      </w:r>
      <w:r w:rsidRPr="00AC6D63">
        <w:rPr>
          <w:lang w:val="lv-LV"/>
        </w:rPr>
        <w:t>5</w:t>
      </w:r>
      <w:r w:rsidR="00FE6819" w:rsidRPr="00AC6D63">
        <w:rPr>
          <w:lang w:val="lv-LV"/>
        </w:rPr>
        <w:t>3</w:t>
      </w:r>
    </w:p>
    <w:p w:rsidR="0086400B" w:rsidRPr="00AC6D63" w:rsidRDefault="0086400B" w:rsidP="00AB556C">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Horizontālais plāns</w:t>
      </w:r>
      <w:r w:rsidRPr="00AC6D63">
        <w:rPr>
          <w:lang w:val="lv-LV"/>
        </w:rPr>
        <w:tab/>
        <w:t>CD-3-1 – CD-3-2</w:t>
      </w:r>
      <w:r w:rsidRPr="00AC6D63">
        <w:rPr>
          <w:lang w:val="lv-LV"/>
        </w:rPr>
        <w:tab/>
        <w:t>5</w:t>
      </w:r>
      <w:r w:rsidR="00FE6819" w:rsidRPr="00AC6D63">
        <w:rPr>
          <w:lang w:val="lv-LV"/>
        </w:rPr>
        <w:t>5</w:t>
      </w:r>
    </w:p>
    <w:p w:rsidR="00AB2D2D" w:rsidRPr="00AC6D63" w:rsidRDefault="00AB2D2D" w:rsidP="00AB2D2D">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Vertikālais plāns</w:t>
      </w:r>
      <w:r w:rsidRPr="00AC6D63">
        <w:rPr>
          <w:lang w:val="lv-LV"/>
        </w:rPr>
        <w:tab/>
        <w:t>CD-4-1 – CD-4-2</w:t>
      </w:r>
      <w:r w:rsidRPr="00AC6D63">
        <w:rPr>
          <w:lang w:val="lv-LV"/>
        </w:rPr>
        <w:tab/>
        <w:t>5</w:t>
      </w:r>
      <w:r w:rsidR="00FE6819" w:rsidRPr="00AC6D63">
        <w:rPr>
          <w:lang w:val="lv-LV"/>
        </w:rPr>
        <w:t>7</w:t>
      </w:r>
    </w:p>
    <w:p w:rsidR="0086400B" w:rsidRPr="00AC6D63" w:rsidRDefault="0086400B" w:rsidP="005A4EC4">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Garenprofils</w:t>
      </w:r>
      <w:r w:rsidRPr="00AC6D63">
        <w:rPr>
          <w:lang w:val="lv-LV"/>
        </w:rPr>
        <w:tab/>
        <w:t>CD-</w:t>
      </w:r>
      <w:r w:rsidR="00AB2D2D" w:rsidRPr="00AC6D63">
        <w:rPr>
          <w:lang w:val="lv-LV"/>
        </w:rPr>
        <w:t>5</w:t>
      </w:r>
      <w:r w:rsidRPr="00AC6D63">
        <w:rPr>
          <w:lang w:val="lv-LV"/>
        </w:rPr>
        <w:tab/>
        <w:t>5</w:t>
      </w:r>
      <w:r w:rsidR="00FE6819" w:rsidRPr="00AC6D63">
        <w:rPr>
          <w:lang w:val="lv-LV"/>
        </w:rPr>
        <w:t>9</w:t>
      </w:r>
    </w:p>
    <w:p w:rsidR="0086400B" w:rsidRPr="00AC6D63" w:rsidRDefault="0086400B" w:rsidP="005A4EC4">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Griezumi</w:t>
      </w:r>
      <w:r w:rsidR="00AB2D2D" w:rsidRPr="00AC6D63">
        <w:rPr>
          <w:lang w:val="lv-LV"/>
        </w:rPr>
        <w:t xml:space="preserve"> </w:t>
      </w:r>
      <w:r w:rsidRPr="00AC6D63">
        <w:rPr>
          <w:lang w:val="lv-LV"/>
        </w:rPr>
        <w:tab/>
        <w:t>CD-</w:t>
      </w:r>
      <w:r w:rsidR="00AB2D2D" w:rsidRPr="00AC6D63">
        <w:rPr>
          <w:lang w:val="lv-LV"/>
        </w:rPr>
        <w:t>6</w:t>
      </w:r>
      <w:r w:rsidRPr="00AC6D63">
        <w:rPr>
          <w:lang w:val="lv-LV"/>
        </w:rPr>
        <w:tab/>
      </w:r>
      <w:r w:rsidR="00FE6819" w:rsidRPr="00AC6D63">
        <w:rPr>
          <w:lang w:val="lv-LV"/>
        </w:rPr>
        <w:t>60</w:t>
      </w:r>
    </w:p>
    <w:p w:rsidR="00AB2D2D" w:rsidRPr="00AC6D63" w:rsidRDefault="00AB2D2D" w:rsidP="00AB2D2D">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Segumu plāns</w:t>
      </w:r>
      <w:r w:rsidRPr="00AC6D63">
        <w:rPr>
          <w:lang w:val="lv-LV"/>
        </w:rPr>
        <w:tab/>
        <w:t>CD-7</w:t>
      </w:r>
      <w:r w:rsidRPr="00AC6D63">
        <w:rPr>
          <w:lang w:val="lv-LV"/>
        </w:rPr>
        <w:tab/>
        <w:t>6</w:t>
      </w:r>
      <w:r w:rsidR="00FE6819" w:rsidRPr="00AC6D63">
        <w:rPr>
          <w:lang w:val="lv-LV"/>
        </w:rPr>
        <w:t>1</w:t>
      </w:r>
    </w:p>
    <w:p w:rsidR="0086400B" w:rsidRPr="00AC6D63" w:rsidRDefault="00AB2D2D" w:rsidP="00056010">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 xml:space="preserve">Būvdarbu </w:t>
      </w:r>
      <w:r w:rsidR="0086400B" w:rsidRPr="00AC6D63">
        <w:rPr>
          <w:lang w:val="lv-LV"/>
        </w:rPr>
        <w:t xml:space="preserve">izpildes </w:t>
      </w:r>
      <w:r w:rsidRPr="00AC6D63">
        <w:rPr>
          <w:lang w:val="lv-LV"/>
        </w:rPr>
        <w:t>laika</w:t>
      </w:r>
      <w:r w:rsidR="0086400B" w:rsidRPr="00AC6D63">
        <w:rPr>
          <w:lang w:val="lv-LV"/>
        </w:rPr>
        <w:t xml:space="preserve"> grafiks</w:t>
      </w:r>
      <w:r w:rsidR="0086400B" w:rsidRPr="00AC6D63">
        <w:rPr>
          <w:lang w:val="lv-LV"/>
        </w:rPr>
        <w:tab/>
        <w:t>CD-6</w:t>
      </w:r>
      <w:r w:rsidR="0086400B" w:rsidRPr="00AC6D63">
        <w:rPr>
          <w:lang w:val="lv-LV"/>
        </w:rPr>
        <w:tab/>
      </w:r>
      <w:r w:rsidRPr="00AC6D63">
        <w:rPr>
          <w:lang w:val="lv-LV"/>
        </w:rPr>
        <w:t>6</w:t>
      </w:r>
      <w:r w:rsidR="00FE6819" w:rsidRPr="00AC6D63">
        <w:rPr>
          <w:lang w:val="lv-LV"/>
        </w:rPr>
        <w:t>2</w:t>
      </w:r>
    </w:p>
    <w:p w:rsidR="00296A37" w:rsidRPr="00AC6D63" w:rsidRDefault="00296A37" w:rsidP="005A4EC4">
      <w:pPr>
        <w:pStyle w:val="Header"/>
        <w:tabs>
          <w:tab w:val="clear" w:pos="4153"/>
          <w:tab w:val="clear" w:pos="8306"/>
          <w:tab w:val="left" w:leader="dot" w:pos="6379"/>
          <w:tab w:val="right" w:leader="dot" w:pos="9356"/>
        </w:tabs>
        <w:spacing w:line="360" w:lineRule="auto"/>
        <w:ind w:left="357" w:firstLine="352"/>
        <w:jc w:val="both"/>
        <w:rPr>
          <w:b/>
          <w:bCs/>
          <w:lang w:val="lv-LV"/>
        </w:rPr>
      </w:pPr>
      <w:r w:rsidRPr="00AC6D63">
        <w:rPr>
          <w:lang w:val="lv-LV"/>
        </w:rPr>
        <w:br w:type="page"/>
      </w:r>
      <w:r w:rsidRPr="00AC6D63">
        <w:rPr>
          <w:b/>
          <w:bCs/>
          <w:lang w:val="lv-LV"/>
        </w:rPr>
        <w:lastRenderedPageBreak/>
        <w:t xml:space="preserve">ELT </w:t>
      </w:r>
      <w:r w:rsidRPr="00AC6D63">
        <w:rPr>
          <w:b/>
          <w:bCs/>
          <w:caps/>
          <w:lang w:val="lv-LV"/>
        </w:rPr>
        <w:t>daļa</w:t>
      </w:r>
    </w:p>
    <w:p w:rsidR="0086400B" w:rsidRPr="00AC6D63" w:rsidRDefault="0086400B" w:rsidP="005A4EC4">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Vispār</w:t>
      </w:r>
      <w:r w:rsidR="00AB2D2D" w:rsidRPr="00AC6D63">
        <w:rPr>
          <w:lang w:val="lv-LV"/>
        </w:rPr>
        <w:t>īgie</w:t>
      </w:r>
      <w:r w:rsidRPr="00AC6D63">
        <w:rPr>
          <w:lang w:val="lv-LV"/>
        </w:rPr>
        <w:t xml:space="preserve"> rādītāji</w:t>
      </w:r>
      <w:r w:rsidRPr="00AC6D63">
        <w:rPr>
          <w:lang w:val="lv-LV"/>
        </w:rPr>
        <w:tab/>
        <w:t>ELT-1</w:t>
      </w:r>
      <w:r w:rsidRPr="00AC6D63">
        <w:rPr>
          <w:lang w:val="lv-LV"/>
        </w:rPr>
        <w:tab/>
      </w:r>
      <w:r w:rsidR="00570B90" w:rsidRPr="00AC6D63">
        <w:rPr>
          <w:lang w:val="lv-LV"/>
        </w:rPr>
        <w:t>6</w:t>
      </w:r>
      <w:r w:rsidR="00FE6819" w:rsidRPr="00AC6D63">
        <w:rPr>
          <w:lang w:val="lv-LV"/>
        </w:rPr>
        <w:t>3</w:t>
      </w:r>
    </w:p>
    <w:p w:rsidR="0086400B" w:rsidRPr="00AC6D63" w:rsidRDefault="0086400B" w:rsidP="005A4EC4">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Trases plāns ar 0,4kV kabeļu tīkliem(sākums)</w:t>
      </w:r>
      <w:r w:rsidRPr="00AC6D63">
        <w:rPr>
          <w:lang w:val="lv-LV"/>
        </w:rPr>
        <w:tab/>
        <w:t>ELT-2</w:t>
      </w:r>
      <w:r w:rsidRPr="00AC6D63">
        <w:rPr>
          <w:lang w:val="lv-LV"/>
        </w:rPr>
        <w:tab/>
      </w:r>
      <w:r w:rsidR="00570B90" w:rsidRPr="00AC6D63">
        <w:rPr>
          <w:lang w:val="lv-LV"/>
        </w:rPr>
        <w:t>6</w:t>
      </w:r>
      <w:r w:rsidR="00FE6819" w:rsidRPr="00AC6D63">
        <w:rPr>
          <w:lang w:val="lv-LV"/>
        </w:rPr>
        <w:t>4</w:t>
      </w:r>
    </w:p>
    <w:p w:rsidR="0086400B" w:rsidRPr="00AC6D63" w:rsidRDefault="0086400B" w:rsidP="005A4EC4">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Trases plāns ar 0,4kV kabeļu tīkliem (nobeigums)</w:t>
      </w:r>
      <w:r w:rsidRPr="00AC6D63">
        <w:rPr>
          <w:lang w:val="lv-LV"/>
        </w:rPr>
        <w:tab/>
        <w:t>ELT-3</w:t>
      </w:r>
      <w:r w:rsidRPr="00AC6D63">
        <w:rPr>
          <w:lang w:val="lv-LV"/>
        </w:rPr>
        <w:tab/>
      </w:r>
      <w:r w:rsidR="00570B90" w:rsidRPr="00AC6D63">
        <w:rPr>
          <w:lang w:val="lv-LV"/>
        </w:rPr>
        <w:t>6</w:t>
      </w:r>
      <w:r w:rsidR="00FE6819" w:rsidRPr="00AC6D63">
        <w:rPr>
          <w:lang w:val="lv-LV"/>
        </w:rPr>
        <w:t>5</w:t>
      </w:r>
    </w:p>
    <w:p w:rsidR="0086400B" w:rsidRPr="00AC6D63" w:rsidRDefault="0086400B" w:rsidP="005A4EC4">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Apgaismojuma tīklu shēma</w:t>
      </w:r>
      <w:r w:rsidRPr="00AC6D63">
        <w:rPr>
          <w:lang w:val="lv-LV"/>
        </w:rPr>
        <w:tab/>
        <w:t>ELT-4</w:t>
      </w:r>
      <w:r w:rsidRPr="00AC6D63">
        <w:rPr>
          <w:lang w:val="lv-LV"/>
        </w:rPr>
        <w:tab/>
      </w:r>
      <w:r w:rsidR="00570B90" w:rsidRPr="00AC6D63">
        <w:rPr>
          <w:lang w:val="lv-LV"/>
        </w:rPr>
        <w:t>6</w:t>
      </w:r>
      <w:r w:rsidR="00FE6819" w:rsidRPr="00AC6D63">
        <w:rPr>
          <w:lang w:val="lv-LV"/>
        </w:rPr>
        <w:t>6</w:t>
      </w:r>
    </w:p>
    <w:p w:rsidR="0086400B" w:rsidRPr="00AC6D63" w:rsidRDefault="0086400B" w:rsidP="005A4EC4">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Materiālu specifikācija</w:t>
      </w:r>
      <w:r w:rsidRPr="00AC6D63">
        <w:rPr>
          <w:lang w:val="lv-LV"/>
        </w:rPr>
        <w:tab/>
        <w:t>ELT-5</w:t>
      </w:r>
      <w:r w:rsidRPr="00AC6D63">
        <w:rPr>
          <w:lang w:val="lv-LV"/>
        </w:rPr>
        <w:tab/>
        <w:t>6</w:t>
      </w:r>
      <w:r w:rsidR="00FE6819" w:rsidRPr="00AC6D63">
        <w:rPr>
          <w:lang w:val="lv-LV"/>
        </w:rPr>
        <w:t>7</w:t>
      </w:r>
    </w:p>
    <w:p w:rsidR="0086400B" w:rsidRPr="00AC6D63" w:rsidRDefault="0086400B" w:rsidP="005A4EC4">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Darbu apjoms</w:t>
      </w:r>
      <w:r w:rsidRPr="00AC6D63">
        <w:rPr>
          <w:lang w:val="lv-LV"/>
        </w:rPr>
        <w:tab/>
        <w:t>ELT-6</w:t>
      </w:r>
      <w:r w:rsidRPr="00AC6D63">
        <w:rPr>
          <w:lang w:val="lv-LV"/>
        </w:rPr>
        <w:tab/>
        <w:t>6</w:t>
      </w:r>
      <w:r w:rsidR="00FE6819" w:rsidRPr="00AC6D63">
        <w:rPr>
          <w:lang w:val="lv-LV"/>
        </w:rPr>
        <w:t>8</w:t>
      </w:r>
    </w:p>
    <w:p w:rsidR="00296A37" w:rsidRPr="00AC6D63" w:rsidRDefault="00296A37" w:rsidP="00296A37">
      <w:pPr>
        <w:pStyle w:val="Header"/>
        <w:tabs>
          <w:tab w:val="clear" w:pos="4153"/>
          <w:tab w:val="clear" w:pos="8306"/>
          <w:tab w:val="left" w:leader="dot" w:pos="6379"/>
          <w:tab w:val="right" w:leader="dot" w:pos="9356"/>
        </w:tabs>
        <w:spacing w:line="360" w:lineRule="auto"/>
        <w:ind w:left="357" w:firstLine="352"/>
        <w:jc w:val="both"/>
        <w:rPr>
          <w:b/>
          <w:bCs/>
          <w:lang w:val="lv-LV"/>
        </w:rPr>
      </w:pPr>
      <w:r w:rsidRPr="00AC6D63">
        <w:rPr>
          <w:b/>
          <w:bCs/>
          <w:lang w:val="lv-LV"/>
        </w:rPr>
        <w:t xml:space="preserve">ŪKT </w:t>
      </w:r>
      <w:r w:rsidRPr="00AC6D63">
        <w:rPr>
          <w:b/>
          <w:bCs/>
          <w:caps/>
          <w:lang w:val="lv-LV"/>
        </w:rPr>
        <w:t>daļa</w:t>
      </w:r>
    </w:p>
    <w:p w:rsidR="00296A37" w:rsidRPr="00AC6D63" w:rsidRDefault="00493D0E" w:rsidP="00296A37">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Paskaidrojumu raksts.</w:t>
      </w:r>
      <w:r w:rsidR="00296A37" w:rsidRPr="00AC6D63">
        <w:rPr>
          <w:lang w:val="lv-LV"/>
        </w:rPr>
        <w:tab/>
      </w:r>
      <w:r w:rsidRPr="00AC6D63">
        <w:rPr>
          <w:lang w:val="lv-LV"/>
        </w:rPr>
        <w:tab/>
        <w:t>70</w:t>
      </w:r>
    </w:p>
    <w:p w:rsidR="00493D0E" w:rsidRPr="00AC6D63" w:rsidRDefault="00493D0E" w:rsidP="00296A37">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Darbu daudzumi</w:t>
      </w:r>
      <w:r w:rsidRPr="00AC6D63">
        <w:rPr>
          <w:lang w:val="lv-LV"/>
        </w:rPr>
        <w:tab/>
      </w:r>
      <w:r w:rsidRPr="00AC6D63">
        <w:rPr>
          <w:lang w:val="lv-LV"/>
        </w:rPr>
        <w:tab/>
        <w:t>74</w:t>
      </w:r>
    </w:p>
    <w:p w:rsidR="00296A37" w:rsidRPr="00AC6D63" w:rsidRDefault="00493D0E" w:rsidP="00296A37">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Vispārīgie rādītāji</w:t>
      </w:r>
      <w:r w:rsidR="00296A37" w:rsidRPr="00AC6D63">
        <w:rPr>
          <w:lang w:val="lv-LV"/>
        </w:rPr>
        <w:tab/>
      </w:r>
      <w:r w:rsidRPr="00AC6D63">
        <w:rPr>
          <w:lang w:val="lv-LV"/>
        </w:rPr>
        <w:t>ŪKT-1</w:t>
      </w:r>
      <w:r w:rsidR="00296A37" w:rsidRPr="00AC6D63">
        <w:rPr>
          <w:lang w:val="lv-LV"/>
        </w:rPr>
        <w:tab/>
      </w:r>
      <w:r w:rsidRPr="00AC6D63">
        <w:rPr>
          <w:lang w:val="lv-LV"/>
        </w:rPr>
        <w:t>77</w:t>
      </w:r>
    </w:p>
    <w:p w:rsidR="00493D0E" w:rsidRPr="00AC6D63" w:rsidRDefault="00493D0E" w:rsidP="00493D0E">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ŪKT tīklu plāns</w:t>
      </w:r>
      <w:r w:rsidRPr="00AC6D63">
        <w:rPr>
          <w:lang w:val="lv-LV"/>
        </w:rPr>
        <w:tab/>
        <w:t>ŪKT-2-1 – ŪKT-2-2</w:t>
      </w:r>
      <w:r w:rsidRPr="00AC6D63">
        <w:rPr>
          <w:lang w:val="lv-LV"/>
        </w:rPr>
        <w:tab/>
        <w:t>78</w:t>
      </w:r>
    </w:p>
    <w:p w:rsidR="00493D0E" w:rsidRPr="00AC6D63" w:rsidRDefault="00493D0E" w:rsidP="00493D0E">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ŪKT tīklu ielas trašu garenprofils</w:t>
      </w:r>
      <w:r w:rsidRPr="00AC6D63">
        <w:rPr>
          <w:lang w:val="lv-LV"/>
        </w:rPr>
        <w:tab/>
        <w:t>ŪKT-3 – ŪKT-4</w:t>
      </w:r>
      <w:r w:rsidRPr="00AC6D63">
        <w:rPr>
          <w:lang w:val="lv-LV"/>
        </w:rPr>
        <w:tab/>
        <w:t>80</w:t>
      </w:r>
    </w:p>
    <w:p w:rsidR="00493D0E" w:rsidRPr="00AC6D63" w:rsidRDefault="00493D0E" w:rsidP="00493D0E">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Sadzīves kanalizācijas K1 atzaru garenprofils</w:t>
      </w:r>
      <w:r w:rsidRPr="00AC6D63">
        <w:rPr>
          <w:lang w:val="lv-LV"/>
        </w:rPr>
        <w:tab/>
        <w:t>ŪKT-5</w:t>
      </w:r>
      <w:r w:rsidRPr="00AC6D63">
        <w:rPr>
          <w:lang w:val="lv-LV"/>
        </w:rPr>
        <w:tab/>
        <w:t>82</w:t>
      </w:r>
    </w:p>
    <w:p w:rsidR="00493D0E" w:rsidRPr="00AC6D63" w:rsidRDefault="00493D0E" w:rsidP="00493D0E">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Lietus kanalizācijas K2 atzaru garenprofils</w:t>
      </w:r>
      <w:r w:rsidRPr="00AC6D63">
        <w:rPr>
          <w:lang w:val="lv-LV"/>
        </w:rPr>
        <w:tab/>
        <w:t>ŪKT-6</w:t>
      </w:r>
      <w:r w:rsidRPr="00AC6D63">
        <w:rPr>
          <w:lang w:val="lv-LV"/>
        </w:rPr>
        <w:tab/>
        <w:t>83</w:t>
      </w:r>
    </w:p>
    <w:p w:rsidR="00493D0E" w:rsidRPr="00AC6D63" w:rsidRDefault="00493D0E" w:rsidP="00493D0E">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Ūdensvada U1 atzaru garenprofils</w:t>
      </w:r>
      <w:r w:rsidRPr="00AC6D63">
        <w:rPr>
          <w:lang w:val="lv-LV"/>
        </w:rPr>
        <w:tab/>
        <w:t>ŪKT-7</w:t>
      </w:r>
      <w:r w:rsidRPr="00AC6D63">
        <w:rPr>
          <w:lang w:val="lv-LV"/>
        </w:rPr>
        <w:tab/>
        <w:t>84</w:t>
      </w:r>
    </w:p>
    <w:p w:rsidR="00493D0E" w:rsidRPr="00AC6D63" w:rsidRDefault="00493D0E" w:rsidP="00493D0E">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Ūdensvada U1 detalizācijas shēma</w:t>
      </w:r>
      <w:r w:rsidRPr="00AC6D63">
        <w:rPr>
          <w:lang w:val="lv-LV"/>
        </w:rPr>
        <w:tab/>
        <w:t>ŪKT-8</w:t>
      </w:r>
      <w:r w:rsidRPr="00AC6D63">
        <w:rPr>
          <w:lang w:val="lv-LV"/>
        </w:rPr>
        <w:tab/>
        <w:t>85</w:t>
      </w:r>
    </w:p>
    <w:p w:rsidR="00493D0E" w:rsidRPr="00AC6D63" w:rsidRDefault="00493D0E" w:rsidP="00493D0E">
      <w:pPr>
        <w:pStyle w:val="Header"/>
        <w:tabs>
          <w:tab w:val="clear" w:pos="4153"/>
          <w:tab w:val="clear" w:pos="8306"/>
          <w:tab w:val="left" w:leader="dot" w:pos="6379"/>
          <w:tab w:val="right" w:leader="dot" w:pos="9356"/>
        </w:tabs>
        <w:spacing w:line="360" w:lineRule="auto"/>
        <w:ind w:left="357" w:firstLine="352"/>
        <w:jc w:val="both"/>
        <w:rPr>
          <w:lang w:val="lv-LV"/>
        </w:rPr>
      </w:pPr>
      <w:r w:rsidRPr="00AC6D63">
        <w:rPr>
          <w:lang w:val="lv-LV"/>
        </w:rPr>
        <w:t>Pielikumi</w:t>
      </w:r>
      <w:r w:rsidRPr="00AC6D63">
        <w:rPr>
          <w:lang w:val="lv-LV"/>
        </w:rPr>
        <w:tab/>
      </w:r>
      <w:r w:rsidRPr="00AC6D63">
        <w:rPr>
          <w:lang w:val="lv-LV"/>
        </w:rPr>
        <w:tab/>
        <w:t>3 lapas</w:t>
      </w:r>
    </w:p>
    <w:p w:rsidR="0086400B" w:rsidRPr="00AC6D63" w:rsidRDefault="0086400B" w:rsidP="005A4EC4">
      <w:pPr>
        <w:pStyle w:val="TOC1"/>
        <w:rPr>
          <w:noProof/>
          <w:lang w:val="lv-LV"/>
        </w:rPr>
      </w:pPr>
      <w:r w:rsidRPr="00AC6D63">
        <w:rPr>
          <w:noProof/>
          <w:lang w:val="lv-LV"/>
        </w:rPr>
        <w:t>LAUKA IZMEKLĒŠANAS MATERIĀLI</w:t>
      </w:r>
      <w:r w:rsidRPr="00AC6D63">
        <w:rPr>
          <w:noProof/>
          <w:lang w:val="lv-LV"/>
        </w:rPr>
        <w:tab/>
      </w:r>
      <w:r w:rsidR="00493D0E" w:rsidRPr="00AC6D63">
        <w:rPr>
          <w:noProof/>
          <w:lang w:val="lv-LV"/>
        </w:rPr>
        <w:t>89</w:t>
      </w:r>
    </w:p>
    <w:p w:rsidR="0086400B" w:rsidRPr="00AC6D63" w:rsidRDefault="0086400B" w:rsidP="005A4EC4">
      <w:pPr>
        <w:pStyle w:val="Header"/>
        <w:tabs>
          <w:tab w:val="clear" w:pos="4153"/>
          <w:tab w:val="clear" w:pos="8306"/>
          <w:tab w:val="right" w:leader="dot" w:pos="9356"/>
        </w:tabs>
        <w:spacing w:line="360" w:lineRule="auto"/>
        <w:ind w:left="709"/>
        <w:jc w:val="both"/>
        <w:rPr>
          <w:lang w:val="lv-LV"/>
        </w:rPr>
      </w:pPr>
      <w:r w:rsidRPr="00AC6D63">
        <w:rPr>
          <w:lang w:val="lv-LV"/>
        </w:rPr>
        <w:t>Inženiertopogrāfiskie plāni</w:t>
      </w:r>
      <w:r w:rsidRPr="00AC6D63">
        <w:rPr>
          <w:lang w:val="lv-LV"/>
        </w:rPr>
        <w:tab/>
      </w:r>
      <w:r w:rsidR="00493D0E" w:rsidRPr="00AC6D63">
        <w:rPr>
          <w:lang w:val="lv-LV"/>
        </w:rPr>
        <w:t>90</w:t>
      </w:r>
    </w:p>
    <w:p w:rsidR="0086400B" w:rsidRPr="00AC6D63" w:rsidRDefault="0086400B" w:rsidP="005A4EC4">
      <w:pPr>
        <w:pStyle w:val="Header"/>
        <w:tabs>
          <w:tab w:val="clear" w:pos="4153"/>
          <w:tab w:val="clear" w:pos="8306"/>
          <w:tab w:val="right" w:leader="dot" w:pos="9356"/>
        </w:tabs>
        <w:spacing w:line="360" w:lineRule="auto"/>
        <w:ind w:left="709"/>
        <w:jc w:val="both"/>
        <w:rPr>
          <w:lang w:val="lv-LV"/>
        </w:rPr>
      </w:pPr>
      <w:r w:rsidRPr="00AC6D63">
        <w:rPr>
          <w:lang w:val="lv-LV"/>
        </w:rPr>
        <w:t>Inženierģeoloģijas pārskats</w:t>
      </w:r>
      <w:r w:rsidRPr="00AC6D63">
        <w:rPr>
          <w:lang w:val="lv-LV"/>
        </w:rPr>
        <w:tab/>
      </w:r>
      <w:r w:rsidR="00493D0E" w:rsidRPr="00AC6D63">
        <w:rPr>
          <w:lang w:val="lv-LV"/>
        </w:rPr>
        <w:t>91</w:t>
      </w:r>
    </w:p>
    <w:p w:rsidR="0086400B" w:rsidRPr="00AC6D63" w:rsidRDefault="0086400B" w:rsidP="005A4EC4">
      <w:pPr>
        <w:pStyle w:val="Header"/>
        <w:tabs>
          <w:tab w:val="clear" w:pos="4153"/>
          <w:tab w:val="clear" w:pos="8306"/>
          <w:tab w:val="right" w:leader="dot" w:pos="9356"/>
        </w:tabs>
        <w:spacing w:line="360" w:lineRule="auto"/>
        <w:ind w:left="357" w:firstLine="777"/>
        <w:jc w:val="both"/>
        <w:rPr>
          <w:lang w:val="lv-LV"/>
        </w:rPr>
      </w:pPr>
      <w:r w:rsidRPr="00AC6D63">
        <w:rPr>
          <w:lang w:val="lv-LV"/>
        </w:rPr>
        <w:t>I Paskaidrojošā daļa</w:t>
      </w:r>
    </w:p>
    <w:p w:rsidR="0086400B" w:rsidRPr="00AC6D63" w:rsidRDefault="0086400B" w:rsidP="005A4EC4">
      <w:pPr>
        <w:pStyle w:val="Header"/>
        <w:tabs>
          <w:tab w:val="clear" w:pos="4153"/>
          <w:tab w:val="clear" w:pos="8306"/>
          <w:tab w:val="right" w:leader="dot" w:pos="9356"/>
        </w:tabs>
        <w:spacing w:line="360" w:lineRule="auto"/>
        <w:ind w:left="357" w:firstLine="919"/>
        <w:jc w:val="both"/>
        <w:rPr>
          <w:lang w:val="lv-LV"/>
        </w:rPr>
      </w:pPr>
      <w:r w:rsidRPr="00AC6D63">
        <w:rPr>
          <w:lang w:val="lv-LV"/>
        </w:rPr>
        <w:t xml:space="preserve">1. Ievads </w:t>
      </w:r>
      <w:r w:rsidRPr="00AC6D63">
        <w:rPr>
          <w:lang w:val="lv-LV"/>
        </w:rPr>
        <w:tab/>
        <w:t>3 lapas</w:t>
      </w:r>
    </w:p>
    <w:p w:rsidR="0086400B" w:rsidRPr="00AC6D63" w:rsidRDefault="0086400B" w:rsidP="005A4EC4">
      <w:pPr>
        <w:pStyle w:val="Header"/>
        <w:tabs>
          <w:tab w:val="clear" w:pos="4153"/>
          <w:tab w:val="clear" w:pos="8306"/>
          <w:tab w:val="right" w:leader="dot" w:pos="9356"/>
        </w:tabs>
        <w:spacing w:line="360" w:lineRule="auto"/>
        <w:ind w:left="357" w:firstLine="919"/>
        <w:jc w:val="both"/>
        <w:rPr>
          <w:lang w:val="lv-LV"/>
        </w:rPr>
      </w:pPr>
      <w:r w:rsidRPr="00AC6D63">
        <w:rPr>
          <w:lang w:val="lv-LV"/>
        </w:rPr>
        <w:t xml:space="preserve">2. Vispārējās ziņas un ģeoloģiskie apstākļi </w:t>
      </w:r>
      <w:r w:rsidRPr="00AC6D63">
        <w:rPr>
          <w:lang w:val="lv-LV"/>
        </w:rPr>
        <w:tab/>
        <w:t>3 lapas</w:t>
      </w:r>
    </w:p>
    <w:p w:rsidR="0086400B" w:rsidRPr="00AC6D63" w:rsidRDefault="0086400B" w:rsidP="005A4EC4">
      <w:pPr>
        <w:pStyle w:val="Header"/>
        <w:tabs>
          <w:tab w:val="clear" w:pos="4153"/>
          <w:tab w:val="clear" w:pos="8306"/>
          <w:tab w:val="right" w:leader="dot" w:pos="9356"/>
        </w:tabs>
        <w:spacing w:line="360" w:lineRule="auto"/>
        <w:ind w:left="357" w:firstLine="919"/>
        <w:jc w:val="both"/>
        <w:rPr>
          <w:lang w:val="lv-LV"/>
        </w:rPr>
      </w:pPr>
      <w:r w:rsidRPr="00AC6D63">
        <w:rPr>
          <w:lang w:val="lv-LV"/>
        </w:rPr>
        <w:t xml:space="preserve">3. Grunšu ģeotehniskais raksturojums </w:t>
      </w:r>
      <w:r w:rsidRPr="00AC6D63">
        <w:rPr>
          <w:lang w:val="lv-LV"/>
        </w:rPr>
        <w:tab/>
        <w:t>3 lapas</w:t>
      </w:r>
    </w:p>
    <w:p w:rsidR="0086400B" w:rsidRPr="00AC6D63" w:rsidRDefault="0086400B" w:rsidP="005A4EC4">
      <w:pPr>
        <w:pStyle w:val="Header"/>
        <w:tabs>
          <w:tab w:val="clear" w:pos="4153"/>
          <w:tab w:val="clear" w:pos="8306"/>
          <w:tab w:val="right" w:leader="dot" w:pos="9356"/>
        </w:tabs>
        <w:spacing w:line="360" w:lineRule="auto"/>
        <w:ind w:left="357" w:firstLine="919"/>
        <w:jc w:val="both"/>
        <w:rPr>
          <w:lang w:val="lv-LV"/>
        </w:rPr>
      </w:pPr>
      <w:r w:rsidRPr="00AC6D63">
        <w:rPr>
          <w:lang w:val="lv-LV"/>
        </w:rPr>
        <w:t xml:space="preserve">4. Hidroģeoloģiskie apstākļi </w:t>
      </w:r>
      <w:r w:rsidRPr="00AC6D63">
        <w:rPr>
          <w:lang w:val="lv-LV"/>
        </w:rPr>
        <w:tab/>
        <w:t>5 lapas</w:t>
      </w:r>
    </w:p>
    <w:p w:rsidR="0086400B" w:rsidRPr="00AC6D63" w:rsidRDefault="0086400B" w:rsidP="005A4EC4">
      <w:pPr>
        <w:pStyle w:val="Header"/>
        <w:tabs>
          <w:tab w:val="clear" w:pos="4153"/>
          <w:tab w:val="clear" w:pos="8306"/>
          <w:tab w:val="right" w:leader="dot" w:pos="9356"/>
        </w:tabs>
        <w:spacing w:line="360" w:lineRule="auto"/>
        <w:ind w:left="357" w:firstLine="919"/>
        <w:jc w:val="both"/>
        <w:rPr>
          <w:lang w:val="lv-LV"/>
        </w:rPr>
      </w:pPr>
      <w:r w:rsidRPr="00AC6D63">
        <w:rPr>
          <w:lang w:val="lv-LV"/>
        </w:rPr>
        <w:t xml:space="preserve">5. Slēdziens </w:t>
      </w:r>
      <w:r w:rsidRPr="00AC6D63">
        <w:rPr>
          <w:lang w:val="lv-LV"/>
        </w:rPr>
        <w:tab/>
        <w:t>6 lapas</w:t>
      </w:r>
    </w:p>
    <w:p w:rsidR="0086400B" w:rsidRPr="00AC6D63" w:rsidRDefault="0086400B" w:rsidP="005A4EC4">
      <w:pPr>
        <w:pStyle w:val="Header"/>
        <w:tabs>
          <w:tab w:val="clear" w:pos="4153"/>
          <w:tab w:val="clear" w:pos="8306"/>
          <w:tab w:val="right" w:leader="dot" w:pos="9356"/>
        </w:tabs>
        <w:spacing w:line="360" w:lineRule="auto"/>
        <w:ind w:left="357" w:firstLine="919"/>
        <w:jc w:val="both"/>
        <w:rPr>
          <w:lang w:val="lv-LV"/>
        </w:rPr>
      </w:pPr>
      <w:r w:rsidRPr="00AC6D63">
        <w:rPr>
          <w:lang w:val="lv-LV"/>
        </w:rPr>
        <w:t xml:space="preserve">6. Grunts fizikāli mehāniskie normatīvie un aprēķinu rādītāji </w:t>
      </w:r>
      <w:r w:rsidRPr="00AC6D63">
        <w:rPr>
          <w:lang w:val="lv-LV"/>
        </w:rPr>
        <w:tab/>
        <w:t>7 lapas</w:t>
      </w:r>
    </w:p>
    <w:p w:rsidR="0086400B" w:rsidRPr="00AC6D63" w:rsidRDefault="0086400B" w:rsidP="005A4EC4">
      <w:pPr>
        <w:pStyle w:val="Header"/>
        <w:tabs>
          <w:tab w:val="clear" w:pos="4153"/>
          <w:tab w:val="clear" w:pos="8306"/>
          <w:tab w:val="right" w:leader="dot" w:pos="9356"/>
        </w:tabs>
        <w:spacing w:line="360" w:lineRule="auto"/>
        <w:ind w:left="357" w:firstLine="777"/>
        <w:jc w:val="both"/>
        <w:rPr>
          <w:lang w:val="lv-LV"/>
        </w:rPr>
      </w:pPr>
      <w:r w:rsidRPr="00AC6D63">
        <w:rPr>
          <w:lang w:val="lv-LV"/>
        </w:rPr>
        <w:t>II Teksta pielikumi</w:t>
      </w:r>
    </w:p>
    <w:p w:rsidR="0086400B" w:rsidRPr="00AC6D63" w:rsidRDefault="0086400B" w:rsidP="005A4EC4">
      <w:pPr>
        <w:pStyle w:val="Header"/>
        <w:tabs>
          <w:tab w:val="clear" w:pos="4153"/>
          <w:tab w:val="clear" w:pos="8306"/>
          <w:tab w:val="right" w:leader="dot" w:pos="9356"/>
        </w:tabs>
        <w:spacing w:line="360" w:lineRule="auto"/>
        <w:ind w:left="357" w:firstLine="919"/>
        <w:jc w:val="both"/>
        <w:rPr>
          <w:lang w:val="lv-LV"/>
        </w:rPr>
      </w:pPr>
      <w:r w:rsidRPr="00AC6D63">
        <w:rPr>
          <w:lang w:val="lv-LV"/>
        </w:rPr>
        <w:t xml:space="preserve">1. Zemes dzīļu izmantošanas licence Nr. CS12ZD0100 </w:t>
      </w:r>
      <w:r w:rsidRPr="00AC6D63">
        <w:rPr>
          <w:lang w:val="lv-LV"/>
        </w:rPr>
        <w:tab/>
        <w:t>4 lapas</w:t>
      </w:r>
    </w:p>
    <w:p w:rsidR="0086400B" w:rsidRPr="00AC6D63" w:rsidRDefault="0086400B" w:rsidP="005A4EC4">
      <w:pPr>
        <w:pStyle w:val="Header"/>
        <w:tabs>
          <w:tab w:val="clear" w:pos="4153"/>
          <w:tab w:val="clear" w:pos="8306"/>
          <w:tab w:val="right" w:leader="dot" w:pos="9356"/>
        </w:tabs>
        <w:spacing w:line="360" w:lineRule="auto"/>
        <w:ind w:left="357" w:firstLine="919"/>
        <w:jc w:val="both"/>
        <w:rPr>
          <w:lang w:val="lv-LV"/>
        </w:rPr>
      </w:pPr>
      <w:r w:rsidRPr="00AC6D63">
        <w:rPr>
          <w:lang w:val="lv-LV"/>
        </w:rPr>
        <w:t xml:space="preserve">2. Būvprakses sertifikāts Nr. 20-6929 </w:t>
      </w:r>
      <w:r w:rsidRPr="00AC6D63">
        <w:rPr>
          <w:lang w:val="lv-LV"/>
        </w:rPr>
        <w:tab/>
        <w:t>1 lapa</w:t>
      </w:r>
    </w:p>
    <w:p w:rsidR="0086400B" w:rsidRPr="00AC6D63" w:rsidRDefault="0086400B" w:rsidP="005A4EC4">
      <w:pPr>
        <w:pStyle w:val="Header"/>
        <w:tabs>
          <w:tab w:val="clear" w:pos="4153"/>
          <w:tab w:val="clear" w:pos="8306"/>
          <w:tab w:val="right" w:leader="dot" w:pos="9356"/>
        </w:tabs>
        <w:spacing w:line="360" w:lineRule="auto"/>
        <w:ind w:left="357" w:firstLine="919"/>
        <w:jc w:val="both"/>
        <w:rPr>
          <w:lang w:val="lv-LV"/>
        </w:rPr>
      </w:pPr>
      <w:r w:rsidRPr="00AC6D63">
        <w:rPr>
          <w:lang w:val="lv-LV"/>
        </w:rPr>
        <w:t xml:space="preserve">3. Urbuma apraksta žurnāls Nr. 1 ÷ 8 </w:t>
      </w:r>
      <w:r w:rsidRPr="00AC6D63">
        <w:rPr>
          <w:lang w:val="lv-LV"/>
        </w:rPr>
        <w:tab/>
        <w:t>8 lapas</w:t>
      </w:r>
    </w:p>
    <w:p w:rsidR="0086400B" w:rsidRPr="00AC6D63" w:rsidRDefault="0086400B" w:rsidP="005A4EC4">
      <w:pPr>
        <w:pStyle w:val="Header"/>
        <w:tabs>
          <w:tab w:val="clear" w:pos="4153"/>
          <w:tab w:val="clear" w:pos="8306"/>
          <w:tab w:val="right" w:leader="dot" w:pos="9356"/>
        </w:tabs>
        <w:spacing w:line="360" w:lineRule="auto"/>
        <w:ind w:left="357" w:firstLine="919"/>
        <w:jc w:val="both"/>
        <w:rPr>
          <w:lang w:val="lv-LV"/>
        </w:rPr>
      </w:pPr>
      <w:r w:rsidRPr="00AC6D63">
        <w:rPr>
          <w:lang w:val="lv-LV"/>
        </w:rPr>
        <w:t xml:space="preserve">4. Statiskās zondēšanas rezultāti </w:t>
      </w:r>
      <w:r w:rsidRPr="00AC6D63">
        <w:rPr>
          <w:lang w:val="lv-LV"/>
        </w:rPr>
        <w:tab/>
        <w:t>4 lapas</w:t>
      </w:r>
    </w:p>
    <w:p w:rsidR="0086400B" w:rsidRPr="00AC6D63" w:rsidRDefault="0086400B" w:rsidP="005A4EC4">
      <w:pPr>
        <w:pStyle w:val="Header"/>
        <w:tabs>
          <w:tab w:val="clear" w:pos="4153"/>
          <w:tab w:val="clear" w:pos="8306"/>
          <w:tab w:val="right" w:leader="dot" w:pos="9356"/>
        </w:tabs>
        <w:spacing w:line="360" w:lineRule="auto"/>
        <w:ind w:left="357" w:firstLine="919"/>
        <w:jc w:val="both"/>
        <w:rPr>
          <w:lang w:val="lv-LV"/>
        </w:rPr>
      </w:pPr>
      <w:r w:rsidRPr="00AC6D63">
        <w:rPr>
          <w:lang w:val="lv-LV"/>
        </w:rPr>
        <w:t xml:space="preserve">4. Ģeotehnisko izstrādņu katalogs </w:t>
      </w:r>
      <w:r w:rsidRPr="00AC6D63">
        <w:rPr>
          <w:lang w:val="lv-LV"/>
        </w:rPr>
        <w:tab/>
        <w:t>1 lapa</w:t>
      </w:r>
    </w:p>
    <w:p w:rsidR="0086400B" w:rsidRPr="00AC6D63" w:rsidRDefault="0086400B" w:rsidP="005A4EC4">
      <w:pPr>
        <w:pStyle w:val="Header"/>
        <w:tabs>
          <w:tab w:val="clear" w:pos="4153"/>
          <w:tab w:val="clear" w:pos="8306"/>
          <w:tab w:val="right" w:leader="dot" w:pos="9356"/>
        </w:tabs>
        <w:spacing w:line="360" w:lineRule="auto"/>
        <w:ind w:left="357" w:firstLine="919"/>
        <w:jc w:val="both"/>
        <w:rPr>
          <w:lang w:val="lv-LV"/>
        </w:rPr>
      </w:pPr>
      <w:r w:rsidRPr="00AC6D63">
        <w:rPr>
          <w:lang w:val="lv-LV"/>
        </w:rPr>
        <w:t xml:space="preserve">5. Grunts testēšanas pārskats </w:t>
      </w:r>
      <w:r w:rsidRPr="00AC6D63">
        <w:rPr>
          <w:lang w:val="lv-LV"/>
        </w:rPr>
        <w:tab/>
        <w:t>1 lapa</w:t>
      </w:r>
    </w:p>
    <w:p w:rsidR="0086400B" w:rsidRPr="00AC6D63" w:rsidRDefault="0086400B" w:rsidP="005A4EC4">
      <w:pPr>
        <w:pStyle w:val="Header"/>
        <w:tabs>
          <w:tab w:val="clear" w:pos="4153"/>
          <w:tab w:val="clear" w:pos="8306"/>
          <w:tab w:val="right" w:leader="dot" w:pos="9356"/>
        </w:tabs>
        <w:spacing w:line="360" w:lineRule="auto"/>
        <w:ind w:left="357" w:firstLine="777"/>
        <w:jc w:val="both"/>
        <w:rPr>
          <w:lang w:val="lv-LV"/>
        </w:rPr>
      </w:pPr>
      <w:r w:rsidRPr="00AC6D63">
        <w:rPr>
          <w:lang w:val="lv-LV"/>
        </w:rPr>
        <w:t>III Grafiskie pielikumi</w:t>
      </w:r>
    </w:p>
    <w:p w:rsidR="0086400B" w:rsidRPr="00AC6D63" w:rsidRDefault="0086400B" w:rsidP="005A4EC4">
      <w:pPr>
        <w:pStyle w:val="Header"/>
        <w:tabs>
          <w:tab w:val="clear" w:pos="4153"/>
          <w:tab w:val="clear" w:pos="8306"/>
          <w:tab w:val="left" w:leader="dot" w:pos="6379"/>
          <w:tab w:val="right" w:leader="dot" w:pos="9356"/>
        </w:tabs>
        <w:spacing w:line="360" w:lineRule="auto"/>
        <w:ind w:left="357" w:firstLine="919"/>
        <w:jc w:val="both"/>
        <w:rPr>
          <w:lang w:val="lv-LV"/>
        </w:rPr>
      </w:pPr>
      <w:r w:rsidRPr="00AC6D63">
        <w:rPr>
          <w:lang w:val="lv-LV"/>
        </w:rPr>
        <w:t>1.Urbumu novietojuma aerofoto plāns</w:t>
      </w:r>
      <w:r w:rsidRPr="00AC6D63">
        <w:rPr>
          <w:lang w:val="lv-LV"/>
        </w:rPr>
        <w:tab/>
        <w:t>ĢT–1</w:t>
      </w:r>
      <w:r w:rsidRPr="00AC6D63">
        <w:rPr>
          <w:lang w:val="lv-LV"/>
        </w:rPr>
        <w:tab/>
        <w:t>1 lapa</w:t>
      </w:r>
    </w:p>
    <w:p w:rsidR="0086400B" w:rsidRPr="00AC6D63" w:rsidRDefault="0086400B" w:rsidP="005A4EC4">
      <w:pPr>
        <w:pStyle w:val="Header"/>
        <w:tabs>
          <w:tab w:val="clear" w:pos="4153"/>
          <w:tab w:val="clear" w:pos="8306"/>
          <w:tab w:val="left" w:leader="dot" w:pos="6379"/>
          <w:tab w:val="right" w:leader="dot" w:pos="9356"/>
        </w:tabs>
        <w:spacing w:line="360" w:lineRule="auto"/>
        <w:ind w:left="357" w:firstLine="919"/>
        <w:jc w:val="both"/>
        <w:rPr>
          <w:lang w:val="lv-LV"/>
        </w:rPr>
      </w:pPr>
      <w:r w:rsidRPr="00AC6D63">
        <w:rPr>
          <w:lang w:val="lv-LV"/>
        </w:rPr>
        <w:t>2.Urbumu ģeotehniskie griezumi 1-8 un SZP – 1 griezums</w:t>
      </w:r>
      <w:r w:rsidRPr="00AC6D63">
        <w:rPr>
          <w:lang w:val="lv-LV"/>
        </w:rPr>
        <w:tab/>
        <w:t>ĢT-2</w:t>
      </w:r>
      <w:r w:rsidRPr="00AC6D63">
        <w:rPr>
          <w:lang w:val="lv-LV"/>
        </w:rPr>
        <w:tab/>
        <w:t>1 lapa</w:t>
      </w:r>
    </w:p>
    <w:p w:rsidR="0086400B" w:rsidRPr="00AC6D63" w:rsidRDefault="0086400B" w:rsidP="005A4EC4">
      <w:pPr>
        <w:pStyle w:val="Header"/>
        <w:tabs>
          <w:tab w:val="clear" w:pos="4153"/>
          <w:tab w:val="clear" w:pos="8306"/>
          <w:tab w:val="left" w:leader="dot" w:pos="6379"/>
          <w:tab w:val="right" w:leader="dot" w:pos="9356"/>
        </w:tabs>
        <w:spacing w:line="360" w:lineRule="auto"/>
        <w:ind w:left="357" w:firstLine="919"/>
        <w:jc w:val="both"/>
        <w:rPr>
          <w:lang w:val="lv-LV"/>
        </w:rPr>
      </w:pPr>
      <w:r w:rsidRPr="00AC6D63">
        <w:rPr>
          <w:lang w:val="lv-LV"/>
        </w:rPr>
        <w:t>3.Apzīmējumi</w:t>
      </w:r>
      <w:r w:rsidRPr="00AC6D63">
        <w:rPr>
          <w:lang w:val="lv-LV"/>
        </w:rPr>
        <w:tab/>
        <w:t>ĢT–3</w:t>
      </w:r>
      <w:r w:rsidRPr="00AC6D63">
        <w:rPr>
          <w:lang w:val="lv-LV"/>
        </w:rPr>
        <w:tab/>
        <w:t>1 lapa</w:t>
      </w:r>
    </w:p>
    <w:p w:rsidR="0086400B" w:rsidRPr="00AC6D63" w:rsidRDefault="0086400B" w:rsidP="00F178A7">
      <w:pPr>
        <w:pStyle w:val="Header"/>
        <w:tabs>
          <w:tab w:val="clear" w:pos="4153"/>
          <w:tab w:val="clear" w:pos="8306"/>
          <w:tab w:val="left" w:leader="dot" w:pos="6379"/>
          <w:tab w:val="right" w:leader="dot" w:pos="9356"/>
        </w:tabs>
        <w:spacing w:line="276" w:lineRule="auto"/>
        <w:ind w:left="357"/>
        <w:jc w:val="both"/>
        <w:rPr>
          <w:lang w:val="lv-LV"/>
        </w:rPr>
        <w:sectPr w:rsidR="0086400B" w:rsidRPr="00AC6D63" w:rsidSect="00706EBE">
          <w:headerReference w:type="default" r:id="rId11"/>
          <w:footerReference w:type="even" r:id="rId12"/>
          <w:footerReference w:type="default" r:id="rId13"/>
          <w:footerReference w:type="first" r:id="rId14"/>
          <w:endnotePr>
            <w:numFmt w:val="decimal"/>
          </w:endnotePr>
          <w:pgSz w:w="11907" w:h="16840" w:code="9"/>
          <w:pgMar w:top="516" w:right="1134" w:bottom="851" w:left="1276" w:header="454" w:footer="510" w:gutter="0"/>
          <w:paperSrc w:first="4"/>
          <w:pgNumType w:start="1"/>
          <w:cols w:space="720"/>
          <w:titlePg/>
          <w:docGrid w:linePitch="272"/>
        </w:sectPr>
      </w:pPr>
    </w:p>
    <w:p w:rsidR="0086400B" w:rsidRPr="00AC6D63" w:rsidRDefault="0086400B" w:rsidP="00244946">
      <w:pPr>
        <w:pStyle w:val="0"/>
      </w:pPr>
      <w:bookmarkStart w:id="10" w:name="_Toc181518493"/>
      <w:bookmarkStart w:id="11" w:name="_Toc348451720"/>
      <w:bookmarkStart w:id="12" w:name="_Toc375049319"/>
      <w:r w:rsidRPr="00AC6D63">
        <w:lastRenderedPageBreak/>
        <w:t>VISPĀRĪGĀ DAĻ</w:t>
      </w:r>
      <w:bookmarkEnd w:id="10"/>
      <w:r w:rsidRPr="00AC6D63">
        <w:t>A</w:t>
      </w:r>
      <w:bookmarkEnd w:id="11"/>
      <w:bookmarkEnd w:id="12"/>
    </w:p>
    <w:p w:rsidR="0086400B" w:rsidRPr="00AC6D63" w:rsidRDefault="0086400B" w:rsidP="00244946">
      <w:pPr>
        <w:pStyle w:val="Heading2"/>
      </w:pPr>
      <w:r w:rsidRPr="00AC6D63">
        <w:br w:type="page"/>
      </w:r>
      <w:bookmarkStart w:id="13" w:name="_Toc348451721"/>
      <w:bookmarkStart w:id="14" w:name="_Toc375049320"/>
      <w:r w:rsidRPr="00AC6D63">
        <w:rPr>
          <w:rStyle w:val="01Char"/>
          <w:u w:val="none"/>
        </w:rPr>
        <w:lastRenderedPageBreak/>
        <w:t>Projektēšanas uzsākšanai nepieciešamie izejas dati</w:t>
      </w:r>
      <w:bookmarkEnd w:id="13"/>
      <w:bookmarkEnd w:id="14"/>
    </w:p>
    <w:p w:rsidR="0086400B" w:rsidRPr="00AC6D63" w:rsidRDefault="0086400B" w:rsidP="009355AD">
      <w:pPr>
        <w:pStyle w:val="Heading3"/>
      </w:pPr>
      <w:bookmarkStart w:id="15" w:name="_Toc177900885"/>
      <w:bookmarkStart w:id="16" w:name="_Toc177900923"/>
      <w:bookmarkStart w:id="17" w:name="_Toc177901029"/>
      <w:bookmarkStart w:id="18" w:name="_Toc178396057"/>
      <w:bookmarkStart w:id="19" w:name="_Toc375049321"/>
      <w:bookmarkEnd w:id="5"/>
      <w:bookmarkEnd w:id="6"/>
      <w:bookmarkEnd w:id="7"/>
      <w:r w:rsidRPr="00AC6D63">
        <w:t>Būvkomersanta reģistrācijas apliecības Nr.3423-R kopija</w:t>
      </w:r>
      <w:bookmarkEnd w:id="8"/>
      <w:bookmarkEnd w:id="9"/>
      <w:bookmarkEnd w:id="15"/>
      <w:bookmarkEnd w:id="16"/>
      <w:bookmarkEnd w:id="17"/>
      <w:bookmarkEnd w:id="18"/>
      <w:bookmarkEnd w:id="19"/>
    </w:p>
    <w:p w:rsidR="0086400B" w:rsidRPr="00AC6D63" w:rsidRDefault="0086400B" w:rsidP="001676A5">
      <w:pPr>
        <w:pStyle w:val="1"/>
      </w:pPr>
    </w:p>
    <w:p w:rsidR="0086400B" w:rsidRPr="00AC6D63" w:rsidRDefault="0058184A" w:rsidP="001676A5">
      <w:pPr>
        <w:widowControl/>
        <w:jc w:val="center"/>
        <w:rPr>
          <w:lang w:val="lv-LV"/>
        </w:rPr>
      </w:pPr>
      <w:r w:rsidRPr="00AC6D63">
        <w:rPr>
          <w:noProof/>
          <w:lang w:val="lv-LV" w:eastAsia="lv-LV"/>
        </w:rPr>
        <w:drawing>
          <wp:inline distT="0" distB="0" distL="0" distR="0">
            <wp:extent cx="5732780" cy="7967345"/>
            <wp:effectExtent l="19050" t="0" r="1270" b="0"/>
            <wp:docPr id="1" name="Picture 1" descr="Buvkomersants_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vkomersants_2006"/>
                    <pic:cNvPicPr>
                      <a:picLocks noChangeAspect="1" noChangeArrowheads="1"/>
                    </pic:cNvPicPr>
                  </pic:nvPicPr>
                  <pic:blipFill>
                    <a:blip r:embed="rId15"/>
                    <a:srcRect/>
                    <a:stretch>
                      <a:fillRect/>
                    </a:stretch>
                  </pic:blipFill>
                  <pic:spPr bwMode="auto">
                    <a:xfrm>
                      <a:off x="0" y="0"/>
                      <a:ext cx="5732780" cy="7967345"/>
                    </a:xfrm>
                    <a:prstGeom prst="rect">
                      <a:avLst/>
                    </a:prstGeom>
                    <a:noFill/>
                    <a:ln w="9525">
                      <a:noFill/>
                      <a:miter lim="800000"/>
                      <a:headEnd/>
                      <a:tailEnd/>
                    </a:ln>
                  </pic:spPr>
                </pic:pic>
              </a:graphicData>
            </a:graphic>
          </wp:inline>
        </w:drawing>
      </w:r>
    </w:p>
    <w:p w:rsidR="0086400B" w:rsidRPr="00AC6D63" w:rsidRDefault="0086400B" w:rsidP="009355AD">
      <w:pPr>
        <w:pStyle w:val="Heading3"/>
      </w:pPr>
      <w:r w:rsidRPr="00AC6D63">
        <w:br w:type="page"/>
      </w:r>
      <w:bookmarkStart w:id="20" w:name="_Toc375049322"/>
      <w:r w:rsidRPr="00AC6D63">
        <w:lastRenderedPageBreak/>
        <w:t xml:space="preserve">Būvprojekta vadītāja sertifikāta </w:t>
      </w:r>
      <w:bookmarkStart w:id="21" w:name="_Toc162368815"/>
      <w:r w:rsidRPr="00AC6D63">
        <w:t>Nr.20-3817 kopija</w:t>
      </w:r>
      <w:bookmarkEnd w:id="20"/>
      <w:bookmarkEnd w:id="21"/>
    </w:p>
    <w:p w:rsidR="0086400B" w:rsidRPr="00AC6D63" w:rsidRDefault="0058184A" w:rsidP="00AC6D63">
      <w:pPr>
        <w:rPr>
          <w:lang w:val="lv-LV"/>
        </w:rPr>
      </w:pPr>
      <w:r w:rsidRPr="00AC6D63">
        <w:rPr>
          <w:noProof/>
          <w:lang w:val="lv-LV" w:eastAsia="lv-LV"/>
        </w:rPr>
        <w:drawing>
          <wp:inline distT="0" distB="0" distL="0" distR="0">
            <wp:extent cx="5852160" cy="8269605"/>
            <wp:effectExtent l="19050" t="0" r="0" b="0"/>
            <wp:docPr id="2" name="Picture 2" descr="Roops_2009-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oops_2009-2014"/>
                    <pic:cNvPicPr>
                      <a:picLocks noChangeAspect="1" noChangeArrowheads="1"/>
                    </pic:cNvPicPr>
                  </pic:nvPicPr>
                  <pic:blipFill>
                    <a:blip r:embed="rId16"/>
                    <a:srcRect/>
                    <a:stretch>
                      <a:fillRect/>
                    </a:stretch>
                  </pic:blipFill>
                  <pic:spPr bwMode="auto">
                    <a:xfrm>
                      <a:off x="0" y="0"/>
                      <a:ext cx="5852160" cy="8269605"/>
                    </a:xfrm>
                    <a:prstGeom prst="rect">
                      <a:avLst/>
                    </a:prstGeom>
                    <a:noFill/>
                    <a:ln w="9525">
                      <a:noFill/>
                      <a:miter lim="800000"/>
                      <a:headEnd/>
                      <a:tailEnd/>
                    </a:ln>
                  </pic:spPr>
                </pic:pic>
              </a:graphicData>
            </a:graphic>
          </wp:inline>
        </w:drawing>
      </w:r>
    </w:p>
    <w:p w:rsidR="0086400B" w:rsidRPr="00AC6D63" w:rsidRDefault="0086400B">
      <w:pPr>
        <w:widowControl/>
        <w:ind w:left="0"/>
        <w:rPr>
          <w:lang w:val="lv-LV"/>
        </w:rPr>
      </w:pPr>
      <w:r w:rsidRPr="00AC6D63">
        <w:rPr>
          <w:lang w:val="lv-LV"/>
        </w:rPr>
        <w:br w:type="page"/>
      </w:r>
    </w:p>
    <w:p w:rsidR="0086400B" w:rsidRPr="00AC6D63" w:rsidRDefault="0086400B" w:rsidP="009355AD">
      <w:pPr>
        <w:pStyle w:val="Heading3"/>
      </w:pPr>
      <w:bookmarkStart w:id="22" w:name="_Toc178396061"/>
      <w:bookmarkStart w:id="23" w:name="_Toc375049323"/>
      <w:r w:rsidRPr="00AC6D63">
        <w:lastRenderedPageBreak/>
        <w:t>Būvprojekta ceļu daļas vadītāja sertifikāta Nr.20-5242 kopija</w:t>
      </w:r>
      <w:bookmarkEnd w:id="23"/>
    </w:p>
    <w:p w:rsidR="00AC6D63" w:rsidRPr="00AC6D63" w:rsidRDefault="00AC6D63" w:rsidP="00AC6D63">
      <w:pPr>
        <w:rPr>
          <w:lang w:val="lv-LV"/>
        </w:rPr>
      </w:pPr>
    </w:p>
    <w:p w:rsidR="00AC6D63" w:rsidRDefault="0058184A" w:rsidP="00AC6D63">
      <w:r w:rsidRPr="00AC6D63">
        <w:rPr>
          <w:noProof/>
          <w:lang w:eastAsia="lv-LV"/>
        </w:rPr>
        <w:drawing>
          <wp:inline distT="0" distB="0" distL="0" distR="0" wp14:anchorId="574F0666" wp14:editId="0DB55CF6">
            <wp:extent cx="6035040" cy="8515985"/>
            <wp:effectExtent l="19050" t="0" r="3810" b="0"/>
            <wp:docPr id="3" name="Picture 3" descr="Pucitim_sertifikats_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ucitim_sertifikats_2011"/>
                    <pic:cNvPicPr>
                      <a:picLocks noChangeAspect="1" noChangeArrowheads="1"/>
                    </pic:cNvPicPr>
                  </pic:nvPicPr>
                  <pic:blipFill>
                    <a:blip r:embed="rId17"/>
                    <a:srcRect/>
                    <a:stretch>
                      <a:fillRect/>
                    </a:stretch>
                  </pic:blipFill>
                  <pic:spPr bwMode="auto">
                    <a:xfrm>
                      <a:off x="0" y="0"/>
                      <a:ext cx="6035040" cy="8515985"/>
                    </a:xfrm>
                    <a:prstGeom prst="rect">
                      <a:avLst/>
                    </a:prstGeom>
                    <a:noFill/>
                    <a:ln w="9525">
                      <a:noFill/>
                      <a:miter lim="800000"/>
                      <a:headEnd/>
                      <a:tailEnd/>
                    </a:ln>
                  </pic:spPr>
                </pic:pic>
              </a:graphicData>
            </a:graphic>
          </wp:inline>
        </w:drawing>
      </w:r>
    </w:p>
    <w:p w:rsidR="00AC6D63" w:rsidRPr="00AC6D63" w:rsidRDefault="00AC6D63" w:rsidP="00AC6D63">
      <w:pPr>
        <w:rPr>
          <w:lang w:val="lv-LV"/>
        </w:rPr>
      </w:pPr>
    </w:p>
    <w:p w:rsidR="0086400B" w:rsidRPr="00AC6D63" w:rsidRDefault="00AC6D63" w:rsidP="00AC6D63">
      <w:pPr>
        <w:pStyle w:val="Heading3"/>
      </w:pPr>
      <w:r w:rsidRPr="00AC6D63">
        <w:br w:type="page"/>
      </w:r>
      <w:bookmarkStart w:id="24" w:name="_Toc293069471"/>
      <w:bookmarkStart w:id="25" w:name="_Toc335219244"/>
      <w:bookmarkStart w:id="26" w:name="_Toc375049324"/>
      <w:r w:rsidR="0086400B" w:rsidRPr="00AC6D63">
        <w:lastRenderedPageBreak/>
        <w:t>Būvprojekta ELT daļas vadītāja sertifikāta Nr.72-M-27/04 kopija</w:t>
      </w:r>
      <w:bookmarkEnd w:id="24"/>
      <w:bookmarkEnd w:id="25"/>
      <w:bookmarkEnd w:id="26"/>
      <w:r w:rsidR="0086400B" w:rsidRPr="00AC6D63">
        <w:t xml:space="preserve"> </w:t>
      </w:r>
    </w:p>
    <w:p w:rsidR="0086400B" w:rsidRPr="00AC6D63" w:rsidRDefault="0086400B" w:rsidP="00DE4280">
      <w:pPr>
        <w:pStyle w:val="1"/>
      </w:pPr>
    </w:p>
    <w:p w:rsidR="00AC6D63" w:rsidRDefault="0058184A" w:rsidP="00AC6D63">
      <w:r w:rsidRPr="00AC6D63">
        <w:rPr>
          <w:noProof/>
          <w:lang w:eastAsia="lv-LV"/>
        </w:rPr>
        <w:drawing>
          <wp:inline distT="0" distB="0" distL="0" distR="0" wp14:anchorId="2A1984BD" wp14:editId="300604ED">
            <wp:extent cx="5939790" cy="8229600"/>
            <wp:effectExtent l="19050" t="0" r="3810" b="0"/>
            <wp:docPr id="4" name="Picture 4" descr="Dravins_sertifik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ravins_sertifikats"/>
                    <pic:cNvPicPr>
                      <a:picLocks noChangeAspect="1" noChangeArrowheads="1"/>
                    </pic:cNvPicPr>
                  </pic:nvPicPr>
                  <pic:blipFill>
                    <a:blip r:embed="rId18"/>
                    <a:srcRect/>
                    <a:stretch>
                      <a:fillRect/>
                    </a:stretch>
                  </pic:blipFill>
                  <pic:spPr bwMode="auto">
                    <a:xfrm>
                      <a:off x="0" y="0"/>
                      <a:ext cx="5939790" cy="8229600"/>
                    </a:xfrm>
                    <a:prstGeom prst="rect">
                      <a:avLst/>
                    </a:prstGeom>
                    <a:noFill/>
                    <a:ln w="9525">
                      <a:noFill/>
                      <a:miter lim="800000"/>
                      <a:headEnd/>
                      <a:tailEnd/>
                    </a:ln>
                  </pic:spPr>
                </pic:pic>
              </a:graphicData>
            </a:graphic>
          </wp:inline>
        </w:drawing>
      </w:r>
    </w:p>
    <w:p w:rsidR="00D64BF5" w:rsidRPr="00AC6D63" w:rsidRDefault="0086400B" w:rsidP="00AC6D63">
      <w:pPr>
        <w:pStyle w:val="Heading3"/>
      </w:pPr>
      <w:r w:rsidRPr="00AC6D63">
        <w:br w:type="page"/>
      </w:r>
      <w:bookmarkStart w:id="27" w:name="_Toc375049325"/>
      <w:r w:rsidR="00D64BF5" w:rsidRPr="00AC6D63">
        <w:lastRenderedPageBreak/>
        <w:t>Būvprojekta ŪKT daļas vadītāja sertifikāta Nr.50-1714 kopija</w:t>
      </w:r>
      <w:bookmarkEnd w:id="27"/>
    </w:p>
    <w:p w:rsidR="0086400B" w:rsidRPr="00AC6D63" w:rsidRDefault="0058184A" w:rsidP="00AC6D63">
      <w:pPr>
        <w:rPr>
          <w:lang w:val="lv-LV"/>
        </w:rPr>
      </w:pPr>
      <w:r w:rsidRPr="00AC6D63">
        <w:rPr>
          <w:noProof/>
          <w:lang w:val="lv-LV" w:eastAsia="lv-LV"/>
        </w:rPr>
        <w:drawing>
          <wp:inline distT="0" distB="0" distL="0" distR="0">
            <wp:extent cx="5756910" cy="8054975"/>
            <wp:effectExtent l="19050" t="0" r="0" b="0"/>
            <wp:docPr id="5" name="Picture 5" descr="sert_ukt_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rt_ukt_2010"/>
                    <pic:cNvPicPr>
                      <a:picLocks noChangeAspect="1" noChangeArrowheads="1"/>
                    </pic:cNvPicPr>
                  </pic:nvPicPr>
                  <pic:blipFill>
                    <a:blip r:embed="rId19"/>
                    <a:srcRect/>
                    <a:stretch>
                      <a:fillRect/>
                    </a:stretch>
                  </pic:blipFill>
                  <pic:spPr bwMode="auto">
                    <a:xfrm>
                      <a:off x="0" y="0"/>
                      <a:ext cx="5756910" cy="8054975"/>
                    </a:xfrm>
                    <a:prstGeom prst="rect">
                      <a:avLst/>
                    </a:prstGeom>
                    <a:noFill/>
                    <a:ln w="9525">
                      <a:noFill/>
                      <a:miter lim="800000"/>
                      <a:headEnd/>
                      <a:tailEnd/>
                    </a:ln>
                  </pic:spPr>
                </pic:pic>
              </a:graphicData>
            </a:graphic>
          </wp:inline>
        </w:drawing>
      </w:r>
      <w:r w:rsidR="00D64BF5" w:rsidRPr="00AC6D63">
        <w:rPr>
          <w:lang w:val="lv-LV"/>
        </w:rPr>
        <w:br w:type="page"/>
      </w:r>
      <w:r w:rsidR="0086400B" w:rsidRPr="00AC6D63">
        <w:rPr>
          <w:lang w:val="lv-LV"/>
        </w:rPr>
        <w:lastRenderedPageBreak/>
        <w:t xml:space="preserve">Plānošanas un arhitektūras uzdevuma Nr. </w:t>
      </w:r>
      <w:r w:rsidR="008A4BE0" w:rsidRPr="00AC6D63">
        <w:rPr>
          <w:lang w:val="lv-LV"/>
        </w:rPr>
        <w:t>95</w:t>
      </w:r>
      <w:r w:rsidR="0086400B" w:rsidRPr="00AC6D63">
        <w:rPr>
          <w:lang w:val="lv-LV"/>
        </w:rPr>
        <w:t xml:space="preserve"> kopija </w:t>
      </w:r>
    </w:p>
    <w:p w:rsidR="0086400B" w:rsidRPr="00AC6D63" w:rsidRDefault="0086400B" w:rsidP="006C403F">
      <w:pPr>
        <w:rPr>
          <w:lang w:val="lv-LV"/>
        </w:rPr>
      </w:pPr>
    </w:p>
    <w:p w:rsidR="001636B2" w:rsidRPr="00AC6D63" w:rsidRDefault="0058184A" w:rsidP="008A4BE0">
      <w:pPr>
        <w:jc w:val="center"/>
        <w:rPr>
          <w:bCs/>
          <w:smallCaps/>
          <w:color w:val="000099"/>
          <w:sz w:val="28"/>
          <w:lang w:val="lv-LV"/>
        </w:rPr>
      </w:pPr>
      <w:r w:rsidRPr="00AC6D63">
        <w:rPr>
          <w:noProof/>
          <w:lang w:val="lv-LV" w:eastAsia="lv-LV"/>
        </w:rPr>
        <w:drawing>
          <wp:inline distT="0" distB="0" distL="0" distR="0">
            <wp:extent cx="6043295" cy="8515985"/>
            <wp:effectExtent l="19050" t="0" r="0" b="0"/>
            <wp:docPr id="6" name="Picture 6" descr="PAU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U_1"/>
                    <pic:cNvPicPr>
                      <a:picLocks noChangeAspect="1" noChangeArrowheads="1"/>
                    </pic:cNvPicPr>
                  </pic:nvPicPr>
                  <pic:blipFill>
                    <a:blip r:embed="rId20"/>
                    <a:srcRect/>
                    <a:stretch>
                      <a:fillRect/>
                    </a:stretch>
                  </pic:blipFill>
                  <pic:spPr bwMode="auto">
                    <a:xfrm>
                      <a:off x="0" y="0"/>
                      <a:ext cx="6043295" cy="8515985"/>
                    </a:xfrm>
                    <a:prstGeom prst="rect">
                      <a:avLst/>
                    </a:prstGeom>
                    <a:noFill/>
                    <a:ln w="9525">
                      <a:noFill/>
                      <a:miter lim="800000"/>
                      <a:headEnd/>
                      <a:tailEnd/>
                    </a:ln>
                  </pic:spPr>
                </pic:pic>
              </a:graphicData>
            </a:graphic>
          </wp:inline>
        </w:drawing>
      </w:r>
      <w:r w:rsidRPr="00AC6D63">
        <w:rPr>
          <w:noProof/>
          <w:lang w:val="lv-LV" w:eastAsia="lv-LV"/>
        </w:rPr>
        <w:lastRenderedPageBreak/>
        <w:drawing>
          <wp:inline distT="0" distB="0" distL="0" distR="0">
            <wp:extent cx="6043295" cy="8515985"/>
            <wp:effectExtent l="19050" t="0" r="0" b="0"/>
            <wp:docPr id="7" name="Picture 7" descr="PAU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U_2"/>
                    <pic:cNvPicPr>
                      <a:picLocks noChangeAspect="1" noChangeArrowheads="1"/>
                    </pic:cNvPicPr>
                  </pic:nvPicPr>
                  <pic:blipFill>
                    <a:blip r:embed="rId21"/>
                    <a:srcRect/>
                    <a:stretch>
                      <a:fillRect/>
                    </a:stretch>
                  </pic:blipFill>
                  <pic:spPr bwMode="auto">
                    <a:xfrm>
                      <a:off x="0" y="0"/>
                      <a:ext cx="6043295" cy="8515985"/>
                    </a:xfrm>
                    <a:prstGeom prst="rect">
                      <a:avLst/>
                    </a:prstGeom>
                    <a:noFill/>
                    <a:ln w="9525">
                      <a:noFill/>
                      <a:miter lim="800000"/>
                      <a:headEnd/>
                      <a:tailEnd/>
                    </a:ln>
                  </pic:spPr>
                </pic:pic>
              </a:graphicData>
            </a:graphic>
          </wp:inline>
        </w:drawing>
      </w:r>
      <w:r w:rsidRPr="00AC6D63">
        <w:rPr>
          <w:noProof/>
          <w:lang w:val="lv-LV" w:eastAsia="lv-LV"/>
        </w:rPr>
        <w:lastRenderedPageBreak/>
        <w:drawing>
          <wp:inline distT="0" distB="0" distL="0" distR="0">
            <wp:extent cx="6043295" cy="8515985"/>
            <wp:effectExtent l="19050" t="0" r="0" b="0"/>
            <wp:docPr id="8" name="Picture 8" descr="PAU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AU_3"/>
                    <pic:cNvPicPr>
                      <a:picLocks noChangeAspect="1" noChangeArrowheads="1"/>
                    </pic:cNvPicPr>
                  </pic:nvPicPr>
                  <pic:blipFill>
                    <a:blip r:embed="rId22"/>
                    <a:srcRect/>
                    <a:stretch>
                      <a:fillRect/>
                    </a:stretch>
                  </pic:blipFill>
                  <pic:spPr bwMode="auto">
                    <a:xfrm>
                      <a:off x="0" y="0"/>
                      <a:ext cx="6043295" cy="8515985"/>
                    </a:xfrm>
                    <a:prstGeom prst="rect">
                      <a:avLst/>
                    </a:prstGeom>
                    <a:noFill/>
                    <a:ln w="9525">
                      <a:noFill/>
                      <a:miter lim="800000"/>
                      <a:headEnd/>
                      <a:tailEnd/>
                    </a:ln>
                  </pic:spPr>
                </pic:pic>
              </a:graphicData>
            </a:graphic>
          </wp:inline>
        </w:drawing>
      </w:r>
      <w:r w:rsidR="0086400B" w:rsidRPr="00AC6D63">
        <w:rPr>
          <w:lang w:val="lv-LV"/>
        </w:rPr>
        <w:br w:type="page"/>
      </w:r>
      <w:r w:rsidR="001636B2" w:rsidRPr="00AC6D63">
        <w:rPr>
          <w:b/>
          <w:smallCaps/>
          <w:color w:val="000099"/>
          <w:sz w:val="28"/>
          <w:lang w:val="lv-LV"/>
        </w:rPr>
        <w:lastRenderedPageBreak/>
        <w:t>Arhitektūras un pilsētbūvniecības nodaļas vēstules Nr.9-10/48 kopija</w:t>
      </w:r>
    </w:p>
    <w:p w:rsidR="001636B2" w:rsidRPr="00AC6D63" w:rsidRDefault="001636B2" w:rsidP="008A4BE0">
      <w:pPr>
        <w:pStyle w:val="Heading3"/>
      </w:pPr>
    </w:p>
    <w:p w:rsidR="0086400B" w:rsidRPr="00AC6D63" w:rsidRDefault="0058184A" w:rsidP="00D53978">
      <w:pPr>
        <w:pStyle w:val="Heading3"/>
      </w:pPr>
      <w:bookmarkStart w:id="28" w:name="_Toc375049326"/>
      <w:r w:rsidRPr="00AC6D63">
        <w:rPr>
          <w:noProof/>
          <w:lang w:eastAsia="lv-LV"/>
        </w:rPr>
        <w:drawing>
          <wp:anchor distT="0" distB="0" distL="114300" distR="114300" simplePos="0" relativeHeight="251645440" behindDoc="0" locked="0" layoutInCell="1" allowOverlap="1">
            <wp:simplePos x="0" y="0"/>
            <wp:positionH relativeFrom="margin">
              <wp:posOffset>521970</wp:posOffset>
            </wp:positionH>
            <wp:positionV relativeFrom="margin">
              <wp:posOffset>710565</wp:posOffset>
            </wp:positionV>
            <wp:extent cx="5105400" cy="8051800"/>
            <wp:effectExtent l="19050" t="0" r="0" b="0"/>
            <wp:wrapSquare wrapText="bothSides"/>
            <wp:docPr id="20" name="Picture 17" descr="APN_Vest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PN_Vestule"/>
                    <pic:cNvPicPr>
                      <a:picLocks noChangeAspect="1" noChangeArrowheads="1"/>
                    </pic:cNvPicPr>
                  </pic:nvPicPr>
                  <pic:blipFill>
                    <a:blip r:embed="rId23"/>
                    <a:srcRect l="10411" t="2281" r="5055" b="3183"/>
                    <a:stretch>
                      <a:fillRect/>
                    </a:stretch>
                  </pic:blipFill>
                  <pic:spPr bwMode="auto">
                    <a:xfrm>
                      <a:off x="0" y="0"/>
                      <a:ext cx="5105400" cy="8051800"/>
                    </a:xfrm>
                    <a:prstGeom prst="rect">
                      <a:avLst/>
                    </a:prstGeom>
                    <a:noFill/>
                  </pic:spPr>
                </pic:pic>
              </a:graphicData>
            </a:graphic>
          </wp:anchor>
        </w:drawing>
      </w:r>
      <w:r w:rsidR="0086400B" w:rsidRPr="00AC6D63">
        <w:br w:type="page"/>
      </w:r>
      <w:r w:rsidR="0086400B" w:rsidRPr="00AC6D63">
        <w:lastRenderedPageBreak/>
        <w:t>Projektēšanas uzdevum</w:t>
      </w:r>
      <w:bookmarkEnd w:id="22"/>
      <w:r w:rsidR="0086400B" w:rsidRPr="00AC6D63">
        <w:t>a kopija</w:t>
      </w:r>
      <w:bookmarkEnd w:id="28"/>
    </w:p>
    <w:p w:rsidR="004F3B97" w:rsidRPr="00AC6D63" w:rsidRDefault="004F3B97" w:rsidP="004F3B97">
      <w:pPr>
        <w:rPr>
          <w:lang w:val="lv-LV"/>
        </w:rPr>
      </w:pPr>
    </w:p>
    <w:p w:rsidR="0086400B" w:rsidRPr="00AC6D63" w:rsidRDefault="0058184A" w:rsidP="007A7A33">
      <w:pPr>
        <w:rPr>
          <w:lang w:val="lv-LV"/>
        </w:rPr>
      </w:pPr>
      <w:r w:rsidRPr="00AC6D63">
        <w:rPr>
          <w:noProof/>
          <w:lang w:val="lv-LV" w:eastAsia="lv-LV"/>
        </w:rPr>
        <w:drawing>
          <wp:inline distT="0" distB="0" distL="0" distR="0">
            <wp:extent cx="6043295" cy="8515985"/>
            <wp:effectExtent l="19050" t="0" r="0" b="0"/>
            <wp:docPr id="9" name="Picture 9" descr="Proj_uzd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oj_uzd_01"/>
                    <pic:cNvPicPr>
                      <a:picLocks noChangeAspect="1" noChangeArrowheads="1"/>
                    </pic:cNvPicPr>
                  </pic:nvPicPr>
                  <pic:blipFill>
                    <a:blip r:embed="rId24"/>
                    <a:srcRect/>
                    <a:stretch>
                      <a:fillRect/>
                    </a:stretch>
                  </pic:blipFill>
                  <pic:spPr bwMode="auto">
                    <a:xfrm>
                      <a:off x="0" y="0"/>
                      <a:ext cx="6043295" cy="8515985"/>
                    </a:xfrm>
                    <a:prstGeom prst="rect">
                      <a:avLst/>
                    </a:prstGeom>
                    <a:noFill/>
                    <a:ln w="9525">
                      <a:noFill/>
                      <a:miter lim="800000"/>
                      <a:headEnd/>
                      <a:tailEnd/>
                    </a:ln>
                  </pic:spPr>
                </pic:pic>
              </a:graphicData>
            </a:graphic>
          </wp:inline>
        </w:drawing>
      </w:r>
      <w:r w:rsidRPr="00AC6D63">
        <w:rPr>
          <w:noProof/>
          <w:lang w:val="lv-LV" w:eastAsia="lv-LV"/>
        </w:rPr>
        <w:lastRenderedPageBreak/>
        <w:drawing>
          <wp:inline distT="0" distB="0" distL="0" distR="0">
            <wp:extent cx="6043295" cy="8515985"/>
            <wp:effectExtent l="19050" t="0" r="0" b="0"/>
            <wp:docPr id="10" name="Picture 10" descr="Proj_uzd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roj_uzd_02"/>
                    <pic:cNvPicPr>
                      <a:picLocks noChangeAspect="1" noChangeArrowheads="1"/>
                    </pic:cNvPicPr>
                  </pic:nvPicPr>
                  <pic:blipFill>
                    <a:blip r:embed="rId25"/>
                    <a:srcRect/>
                    <a:stretch>
                      <a:fillRect/>
                    </a:stretch>
                  </pic:blipFill>
                  <pic:spPr bwMode="auto">
                    <a:xfrm>
                      <a:off x="0" y="0"/>
                      <a:ext cx="6043295" cy="8515985"/>
                    </a:xfrm>
                    <a:prstGeom prst="rect">
                      <a:avLst/>
                    </a:prstGeom>
                    <a:noFill/>
                    <a:ln w="9525">
                      <a:noFill/>
                      <a:miter lim="800000"/>
                      <a:headEnd/>
                      <a:tailEnd/>
                    </a:ln>
                  </pic:spPr>
                </pic:pic>
              </a:graphicData>
            </a:graphic>
          </wp:inline>
        </w:drawing>
      </w:r>
      <w:r w:rsidRPr="00AC6D63">
        <w:rPr>
          <w:noProof/>
          <w:lang w:val="lv-LV" w:eastAsia="lv-LV"/>
        </w:rPr>
        <w:lastRenderedPageBreak/>
        <w:drawing>
          <wp:inline distT="0" distB="0" distL="0" distR="0">
            <wp:extent cx="6043295" cy="8515985"/>
            <wp:effectExtent l="19050" t="0" r="0" b="0"/>
            <wp:docPr id="11" name="Picture 11" descr="Proj_uzd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oj_uzd_03"/>
                    <pic:cNvPicPr>
                      <a:picLocks noChangeAspect="1" noChangeArrowheads="1"/>
                    </pic:cNvPicPr>
                  </pic:nvPicPr>
                  <pic:blipFill>
                    <a:blip r:embed="rId26"/>
                    <a:srcRect/>
                    <a:stretch>
                      <a:fillRect/>
                    </a:stretch>
                  </pic:blipFill>
                  <pic:spPr bwMode="auto">
                    <a:xfrm>
                      <a:off x="0" y="0"/>
                      <a:ext cx="6043295" cy="8515985"/>
                    </a:xfrm>
                    <a:prstGeom prst="rect">
                      <a:avLst/>
                    </a:prstGeom>
                    <a:noFill/>
                    <a:ln w="9525">
                      <a:noFill/>
                      <a:miter lim="800000"/>
                      <a:headEnd/>
                      <a:tailEnd/>
                    </a:ln>
                  </pic:spPr>
                </pic:pic>
              </a:graphicData>
            </a:graphic>
          </wp:inline>
        </w:drawing>
      </w:r>
      <w:r w:rsidR="00E06D4A" w:rsidRPr="00AC6D63">
        <w:rPr>
          <w:lang w:val="lv-LV"/>
        </w:rPr>
        <w:t>+</w:t>
      </w:r>
    </w:p>
    <w:p w:rsidR="0086400B" w:rsidRPr="00AC6D63" w:rsidRDefault="0086400B" w:rsidP="007A7A33">
      <w:pPr>
        <w:rPr>
          <w:lang w:val="lv-LV"/>
        </w:rPr>
      </w:pPr>
    </w:p>
    <w:p w:rsidR="0086400B" w:rsidRPr="00AC6D63" w:rsidRDefault="0086400B" w:rsidP="007A7A33">
      <w:pPr>
        <w:rPr>
          <w:lang w:val="lv-LV"/>
        </w:rPr>
      </w:pPr>
    </w:p>
    <w:p w:rsidR="0086400B" w:rsidRPr="00AC6D63" w:rsidRDefault="0086400B" w:rsidP="007A7A33">
      <w:pPr>
        <w:rPr>
          <w:lang w:val="lv-LV"/>
        </w:rPr>
      </w:pPr>
    </w:p>
    <w:p w:rsidR="0086400B" w:rsidRPr="00AC6D63" w:rsidRDefault="0086400B" w:rsidP="007A7A33">
      <w:pPr>
        <w:rPr>
          <w:lang w:val="lv-LV"/>
        </w:rPr>
      </w:pPr>
    </w:p>
    <w:p w:rsidR="0086400B" w:rsidRDefault="0086400B" w:rsidP="00AC6D63">
      <w:pPr>
        <w:pStyle w:val="Heading3"/>
      </w:pPr>
      <w:r w:rsidRPr="00AC6D63">
        <w:br w:type="page"/>
      </w:r>
      <w:bookmarkStart w:id="29" w:name="_Toc375049327"/>
      <w:r w:rsidRPr="00AC6D63">
        <w:lastRenderedPageBreak/>
        <w:t>A/S „Sadales tīkls” tehnisko noteikumu kopija</w:t>
      </w:r>
      <w:bookmarkEnd w:id="29"/>
    </w:p>
    <w:p w:rsidR="00AC6D63" w:rsidRPr="00AC6D63" w:rsidRDefault="00AC6D63" w:rsidP="00AC6D63">
      <w:pPr>
        <w:rPr>
          <w:lang w:val="lv-LV"/>
        </w:rPr>
      </w:pPr>
    </w:p>
    <w:p w:rsidR="0086400B" w:rsidRPr="00AC6D63" w:rsidRDefault="0058184A" w:rsidP="0002353E">
      <w:pPr>
        <w:pStyle w:val="1"/>
      </w:pPr>
      <w:bookmarkStart w:id="30" w:name="_Toc375049328"/>
      <w:r w:rsidRPr="00AC6D63">
        <w:rPr>
          <w:noProof/>
          <w:lang w:eastAsia="lv-LV"/>
        </w:rPr>
        <w:drawing>
          <wp:anchor distT="0" distB="0" distL="114300" distR="114300" simplePos="0" relativeHeight="251675136" behindDoc="1" locked="0" layoutInCell="1" allowOverlap="1" wp14:anchorId="375017FD" wp14:editId="16B50520">
            <wp:simplePos x="0" y="0"/>
            <wp:positionH relativeFrom="column">
              <wp:posOffset>252730</wp:posOffset>
            </wp:positionH>
            <wp:positionV relativeFrom="paragraph">
              <wp:posOffset>-11430</wp:posOffset>
            </wp:positionV>
            <wp:extent cx="6028690" cy="9356725"/>
            <wp:effectExtent l="19050" t="0" r="0" b="0"/>
            <wp:wrapTight wrapText="bothSides">
              <wp:wrapPolygon edited="0">
                <wp:start x="-68" y="0"/>
                <wp:lineTo x="-68" y="21549"/>
                <wp:lineTo x="21568" y="21549"/>
                <wp:lineTo x="21568" y="0"/>
                <wp:lineTo x="-68" y="0"/>
              </wp:wrapPolygon>
            </wp:wrapTight>
            <wp:docPr id="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a:stretch>
                      <a:fillRect/>
                    </a:stretch>
                  </pic:blipFill>
                  <pic:spPr bwMode="auto">
                    <a:xfrm>
                      <a:off x="0" y="0"/>
                      <a:ext cx="6028690" cy="9356725"/>
                    </a:xfrm>
                    <a:prstGeom prst="rect">
                      <a:avLst/>
                    </a:prstGeom>
                    <a:noFill/>
                  </pic:spPr>
                </pic:pic>
              </a:graphicData>
            </a:graphic>
          </wp:anchor>
        </w:drawing>
      </w:r>
      <w:bookmarkEnd w:id="30"/>
    </w:p>
    <w:p w:rsidR="0086400B" w:rsidRPr="00AC6D63" w:rsidRDefault="0086400B" w:rsidP="00AC6D63">
      <w:r w:rsidRPr="00AC6D63">
        <w:br w:type="page"/>
      </w:r>
      <w:r w:rsidR="0058184A" w:rsidRPr="00AC6D63">
        <w:rPr>
          <w:noProof/>
          <w:lang w:eastAsia="lv-LV"/>
        </w:rPr>
        <w:lastRenderedPageBreak/>
        <w:drawing>
          <wp:inline distT="0" distB="0" distL="0" distR="0">
            <wp:extent cx="5716905" cy="5279390"/>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srcRect/>
                    <a:stretch>
                      <a:fillRect/>
                    </a:stretch>
                  </pic:blipFill>
                  <pic:spPr bwMode="auto">
                    <a:xfrm>
                      <a:off x="0" y="0"/>
                      <a:ext cx="5716905" cy="5279390"/>
                    </a:xfrm>
                    <a:prstGeom prst="rect">
                      <a:avLst/>
                    </a:prstGeom>
                    <a:noFill/>
                    <a:ln w="9525">
                      <a:noFill/>
                      <a:miter lim="800000"/>
                      <a:headEnd/>
                      <a:tailEnd/>
                    </a:ln>
                  </pic:spPr>
                </pic:pic>
              </a:graphicData>
            </a:graphic>
          </wp:inline>
        </w:drawing>
      </w:r>
    </w:p>
    <w:p w:rsidR="00AC6D63" w:rsidRDefault="004F3B97" w:rsidP="00AC6D63">
      <w:r w:rsidRPr="00AC6D63">
        <w:br w:type="page"/>
      </w:r>
      <w:r w:rsidR="0058184A" w:rsidRPr="00AC6D63">
        <w:rPr>
          <w:noProof/>
          <w:lang w:eastAsia="lv-LV"/>
        </w:rPr>
        <w:lastRenderedPageBreak/>
        <w:drawing>
          <wp:inline distT="0" distB="0" distL="0" distR="0" wp14:anchorId="4FC8ABB7" wp14:editId="6070702F">
            <wp:extent cx="6043295" cy="8531860"/>
            <wp:effectExtent l="19050" t="0" r="0" b="0"/>
            <wp:docPr id="13" name="Picture 13" descr="Latvenergo_izbuves_sh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atvenergo_izbuves_shema"/>
                    <pic:cNvPicPr>
                      <a:picLocks noChangeAspect="1" noChangeArrowheads="1"/>
                    </pic:cNvPicPr>
                  </pic:nvPicPr>
                  <pic:blipFill>
                    <a:blip r:embed="rId29"/>
                    <a:srcRect/>
                    <a:stretch>
                      <a:fillRect/>
                    </a:stretch>
                  </pic:blipFill>
                  <pic:spPr bwMode="auto">
                    <a:xfrm>
                      <a:off x="0" y="0"/>
                      <a:ext cx="6043295" cy="8531860"/>
                    </a:xfrm>
                    <a:prstGeom prst="rect">
                      <a:avLst/>
                    </a:prstGeom>
                    <a:noFill/>
                    <a:ln w="9525">
                      <a:noFill/>
                      <a:miter lim="800000"/>
                      <a:headEnd/>
                      <a:tailEnd/>
                    </a:ln>
                  </pic:spPr>
                </pic:pic>
              </a:graphicData>
            </a:graphic>
          </wp:inline>
        </w:drawing>
      </w:r>
    </w:p>
    <w:p w:rsidR="0086400B" w:rsidRDefault="0086400B" w:rsidP="009355AD">
      <w:pPr>
        <w:pStyle w:val="Heading3"/>
      </w:pPr>
      <w:r w:rsidRPr="00AC6D63">
        <w:br w:type="page"/>
      </w:r>
      <w:bookmarkStart w:id="31" w:name="_Toc375049329"/>
      <w:r w:rsidRPr="00AC6D63">
        <w:lastRenderedPageBreak/>
        <w:t xml:space="preserve">SIA </w:t>
      </w:r>
      <w:r w:rsidR="00AC6D63" w:rsidRPr="00AC6D63">
        <w:rPr>
          <w:noProof/>
          <w:lang w:eastAsia="lv-LV"/>
        </w:rPr>
        <w:drawing>
          <wp:anchor distT="0" distB="0" distL="114300" distR="114300" simplePos="0" relativeHeight="251659776" behindDoc="1" locked="0" layoutInCell="1" allowOverlap="1" wp14:anchorId="6FC3337A" wp14:editId="2E9AB8F8">
            <wp:simplePos x="0" y="0"/>
            <wp:positionH relativeFrom="column">
              <wp:posOffset>144780</wp:posOffset>
            </wp:positionH>
            <wp:positionV relativeFrom="paragraph">
              <wp:posOffset>332105</wp:posOffset>
            </wp:positionV>
            <wp:extent cx="5399405" cy="8305165"/>
            <wp:effectExtent l="0" t="0" r="0" b="0"/>
            <wp:wrapTight wrapText="bothSides">
              <wp:wrapPolygon edited="0">
                <wp:start x="0" y="0"/>
                <wp:lineTo x="0" y="21552"/>
                <wp:lineTo x="21491" y="21552"/>
                <wp:lineTo x="21491" y="0"/>
                <wp:lineTo x="0"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0"/>
                    <a:srcRect/>
                    <a:stretch>
                      <a:fillRect/>
                    </a:stretch>
                  </pic:blipFill>
                  <pic:spPr bwMode="auto">
                    <a:xfrm>
                      <a:off x="0" y="0"/>
                      <a:ext cx="5399405" cy="8305165"/>
                    </a:xfrm>
                    <a:prstGeom prst="rect">
                      <a:avLst/>
                    </a:prstGeom>
                    <a:noFill/>
                  </pic:spPr>
                </pic:pic>
              </a:graphicData>
            </a:graphic>
            <wp14:sizeRelH relativeFrom="margin">
              <wp14:pctWidth>0</wp14:pctWidth>
            </wp14:sizeRelH>
            <wp14:sizeRelV relativeFrom="margin">
              <wp14:pctHeight>0</wp14:pctHeight>
            </wp14:sizeRelV>
          </wp:anchor>
        </w:drawing>
      </w:r>
      <w:r w:rsidRPr="00AC6D63">
        <w:t>„Lattelecom” tehnisko noteikumu kopija</w:t>
      </w:r>
      <w:bookmarkEnd w:id="31"/>
    </w:p>
    <w:p w:rsidR="00AC6D63" w:rsidRPr="00AC6D63" w:rsidRDefault="00AC6D63" w:rsidP="00AC6D63">
      <w:pPr>
        <w:rPr>
          <w:lang w:val="lv-LV"/>
        </w:rPr>
      </w:pPr>
    </w:p>
    <w:p w:rsidR="00B23554" w:rsidRPr="00AC6D63" w:rsidRDefault="00B23554" w:rsidP="00B23554">
      <w:pPr>
        <w:rPr>
          <w:lang w:val="lv-LV"/>
        </w:rPr>
      </w:pPr>
    </w:p>
    <w:p w:rsidR="00B23554" w:rsidRPr="00AC6D63" w:rsidRDefault="0058184A" w:rsidP="00B23554">
      <w:pPr>
        <w:rPr>
          <w:lang w:val="lv-LV"/>
        </w:rPr>
      </w:pPr>
      <w:r w:rsidRPr="00AC6D63">
        <w:rPr>
          <w:noProof/>
          <w:lang w:val="lv-LV" w:eastAsia="lv-LV"/>
        </w:rPr>
        <w:lastRenderedPageBreak/>
        <w:drawing>
          <wp:inline distT="0" distB="0" distL="0" distR="0">
            <wp:extent cx="6019165" cy="4190365"/>
            <wp:effectExtent l="1905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srcRect/>
                    <a:stretch>
                      <a:fillRect/>
                    </a:stretch>
                  </pic:blipFill>
                  <pic:spPr bwMode="auto">
                    <a:xfrm>
                      <a:off x="0" y="0"/>
                      <a:ext cx="6019165" cy="4190365"/>
                    </a:xfrm>
                    <a:prstGeom prst="rect">
                      <a:avLst/>
                    </a:prstGeom>
                    <a:noFill/>
                    <a:ln w="9525">
                      <a:noFill/>
                      <a:miter lim="800000"/>
                      <a:headEnd/>
                      <a:tailEnd/>
                    </a:ln>
                  </pic:spPr>
                </pic:pic>
              </a:graphicData>
            </a:graphic>
          </wp:inline>
        </w:drawing>
      </w:r>
      <w:r w:rsidR="00B23554" w:rsidRPr="00AC6D63">
        <w:rPr>
          <w:lang w:val="lv-LV"/>
        </w:rPr>
        <w:t xml:space="preserve"> </w:t>
      </w:r>
    </w:p>
    <w:p w:rsidR="00B23554" w:rsidRPr="00AC6D63" w:rsidRDefault="00B23554" w:rsidP="00B23554">
      <w:pPr>
        <w:pStyle w:val="Heading3"/>
      </w:pPr>
      <w:r w:rsidRPr="00AC6D63">
        <w:br w:type="page"/>
      </w:r>
      <w:bookmarkStart w:id="32" w:name="_Toc375049330"/>
      <w:r w:rsidRPr="00AC6D63">
        <w:lastRenderedPageBreak/>
        <w:t>VAS „Latvijas Valsts radio un televīzijas centrs” tehnisko noteikumu kopija</w:t>
      </w:r>
      <w:bookmarkEnd w:id="32"/>
    </w:p>
    <w:p w:rsidR="00B23554" w:rsidRPr="00AC6D63" w:rsidRDefault="0058184A" w:rsidP="00B23554">
      <w:pPr>
        <w:rPr>
          <w:lang w:val="lv-LV"/>
        </w:rPr>
      </w:pPr>
      <w:r w:rsidRPr="00AC6D63">
        <w:rPr>
          <w:noProof/>
          <w:lang w:val="lv-LV" w:eastAsia="lv-LV"/>
        </w:rPr>
        <w:drawing>
          <wp:anchor distT="0" distB="0" distL="114300" distR="114300" simplePos="0" relativeHeight="251651584" behindDoc="0" locked="0" layoutInCell="1" allowOverlap="1">
            <wp:simplePos x="0" y="0"/>
            <wp:positionH relativeFrom="column">
              <wp:posOffset>347345</wp:posOffset>
            </wp:positionH>
            <wp:positionV relativeFrom="paragraph">
              <wp:posOffset>59690</wp:posOffset>
            </wp:positionV>
            <wp:extent cx="5614035" cy="8011160"/>
            <wp:effectExtent l="19050" t="0" r="5715" b="0"/>
            <wp:wrapSquare wrapText="bothSides"/>
            <wp:docPr id="30" name="Picture 30" descr="LVRTC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LVRTC_1"/>
                    <pic:cNvPicPr>
                      <a:picLocks noChangeAspect="1" noChangeArrowheads="1"/>
                    </pic:cNvPicPr>
                  </pic:nvPicPr>
                  <pic:blipFill>
                    <a:blip r:embed="rId32"/>
                    <a:srcRect l="6691" t="5998"/>
                    <a:stretch>
                      <a:fillRect/>
                    </a:stretch>
                  </pic:blipFill>
                  <pic:spPr bwMode="auto">
                    <a:xfrm>
                      <a:off x="0" y="0"/>
                      <a:ext cx="5614035" cy="8011160"/>
                    </a:xfrm>
                    <a:prstGeom prst="rect">
                      <a:avLst/>
                    </a:prstGeom>
                    <a:noFill/>
                  </pic:spPr>
                </pic:pic>
              </a:graphicData>
            </a:graphic>
          </wp:anchor>
        </w:drawing>
      </w:r>
    </w:p>
    <w:p w:rsidR="0086400B" w:rsidRDefault="0058184A" w:rsidP="00AC6D63">
      <w:r w:rsidRPr="00AC6D63">
        <w:rPr>
          <w:noProof/>
          <w:lang w:eastAsia="lv-LV"/>
        </w:rPr>
        <w:lastRenderedPageBreak/>
        <w:drawing>
          <wp:inline distT="0" distB="0" distL="0" distR="0">
            <wp:extent cx="5760000" cy="8116776"/>
            <wp:effectExtent l="0" t="0" r="0" b="0"/>
            <wp:docPr id="15" name="Picture 15" descr="LVRTC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VRTC_2"/>
                    <pic:cNvPicPr>
                      <a:picLocks noChangeAspect="1" noChangeArrowheads="1"/>
                    </pic:cNvPicPr>
                  </pic:nvPicPr>
                  <pic:blipFill>
                    <a:blip r:embed="rId33"/>
                    <a:srcRect/>
                    <a:stretch>
                      <a:fillRect/>
                    </a:stretch>
                  </pic:blipFill>
                  <pic:spPr bwMode="auto">
                    <a:xfrm>
                      <a:off x="0" y="0"/>
                      <a:ext cx="5760000" cy="8116776"/>
                    </a:xfrm>
                    <a:prstGeom prst="rect">
                      <a:avLst/>
                    </a:prstGeom>
                    <a:noFill/>
                    <a:ln w="9525">
                      <a:noFill/>
                      <a:miter lim="800000"/>
                      <a:headEnd/>
                      <a:tailEnd/>
                    </a:ln>
                  </pic:spPr>
                </pic:pic>
              </a:graphicData>
            </a:graphic>
          </wp:inline>
        </w:drawing>
      </w:r>
    </w:p>
    <w:p w:rsidR="00AC6D63" w:rsidRPr="00AC6D63" w:rsidRDefault="00AC6D63" w:rsidP="00781D3B">
      <w:pPr>
        <w:pStyle w:val="1"/>
      </w:pPr>
    </w:p>
    <w:p w:rsidR="0086400B" w:rsidRPr="00AC6D63" w:rsidRDefault="0086400B" w:rsidP="00781D3B">
      <w:pPr>
        <w:pStyle w:val="1"/>
      </w:pPr>
      <w:r w:rsidRPr="00AC6D63">
        <w:t xml:space="preserve"> </w:t>
      </w:r>
    </w:p>
    <w:p w:rsidR="0086400B" w:rsidRPr="00AC6D63" w:rsidRDefault="0086400B" w:rsidP="009355AD">
      <w:pPr>
        <w:pStyle w:val="Heading3"/>
      </w:pPr>
    </w:p>
    <w:p w:rsidR="00AC6D63" w:rsidRDefault="00AC6D63">
      <w:pPr>
        <w:widowControl/>
        <w:ind w:left="0"/>
        <w:rPr>
          <w:b/>
          <w:smallCaps/>
          <w:color w:val="000099"/>
          <w:sz w:val="28"/>
          <w:lang w:val="lv-LV"/>
        </w:rPr>
      </w:pPr>
      <w:r>
        <w:br w:type="page"/>
      </w:r>
    </w:p>
    <w:p w:rsidR="0086400B" w:rsidRPr="00AC6D63" w:rsidRDefault="0086400B" w:rsidP="009355AD">
      <w:pPr>
        <w:pStyle w:val="Heading3"/>
      </w:pPr>
      <w:bookmarkStart w:id="33" w:name="_Toc375049331"/>
      <w:r w:rsidRPr="00AC6D63">
        <w:lastRenderedPageBreak/>
        <w:t>VAS „Latvijas Valsts ceļi” tehnisko noteikumu kopija</w:t>
      </w:r>
      <w:bookmarkEnd w:id="33"/>
    </w:p>
    <w:p w:rsidR="0086400B" w:rsidRPr="00AC6D63" w:rsidRDefault="0058184A" w:rsidP="00B227CF">
      <w:pPr>
        <w:rPr>
          <w:lang w:val="lv-LV"/>
        </w:rPr>
      </w:pPr>
      <w:r w:rsidRPr="00AC6D63">
        <w:rPr>
          <w:noProof/>
          <w:lang w:val="lv-LV" w:eastAsia="lv-LV"/>
        </w:rPr>
        <w:drawing>
          <wp:anchor distT="0" distB="0" distL="114300" distR="114300" simplePos="0" relativeHeight="251666944" behindDoc="1" locked="0" layoutInCell="1" allowOverlap="1">
            <wp:simplePos x="0" y="0"/>
            <wp:positionH relativeFrom="column">
              <wp:posOffset>252730</wp:posOffset>
            </wp:positionH>
            <wp:positionV relativeFrom="paragraph">
              <wp:align>top</wp:align>
            </wp:positionV>
            <wp:extent cx="6028690" cy="9058910"/>
            <wp:effectExtent l="19050" t="0" r="0" b="0"/>
            <wp:wrapTight wrapText="bothSides">
              <wp:wrapPolygon edited="0">
                <wp:start x="-68" y="0"/>
                <wp:lineTo x="-68" y="21576"/>
                <wp:lineTo x="21568" y="21576"/>
                <wp:lineTo x="21568" y="0"/>
                <wp:lineTo x="-68" y="0"/>
              </wp:wrapPolygon>
            </wp:wrapTight>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srcRect/>
                    <a:stretch>
                      <a:fillRect/>
                    </a:stretch>
                  </pic:blipFill>
                  <pic:spPr bwMode="auto">
                    <a:xfrm>
                      <a:off x="0" y="0"/>
                      <a:ext cx="6028690" cy="9058910"/>
                    </a:xfrm>
                    <a:prstGeom prst="rect">
                      <a:avLst/>
                    </a:prstGeom>
                    <a:noFill/>
                  </pic:spPr>
                </pic:pic>
              </a:graphicData>
            </a:graphic>
          </wp:anchor>
        </w:drawing>
      </w: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B227CF">
      <w:pPr>
        <w:rPr>
          <w:lang w:val="lv-LV"/>
        </w:rPr>
      </w:pPr>
    </w:p>
    <w:p w:rsidR="0086400B" w:rsidRPr="00AC6D63" w:rsidRDefault="0086400B" w:rsidP="009355AD">
      <w:pPr>
        <w:pStyle w:val="Heading3"/>
      </w:pPr>
      <w:bookmarkStart w:id="34" w:name="_Toc375049332"/>
      <w:r w:rsidRPr="00AC6D63">
        <w:lastRenderedPageBreak/>
        <w:t xml:space="preserve">Ventspils pilsētas domes Apstādījumu saglabāšanas komisijas protokola </w:t>
      </w:r>
      <w:r w:rsidR="00DA14B5" w:rsidRPr="00AC6D63">
        <w:t>N</w:t>
      </w:r>
      <w:r w:rsidRPr="00AC6D63">
        <w:t>r.</w:t>
      </w:r>
      <w:r w:rsidR="00DA14B5" w:rsidRPr="00AC6D63">
        <w:t>3</w:t>
      </w:r>
      <w:r w:rsidRPr="00AC6D63">
        <w:t xml:space="preserve"> kopija</w:t>
      </w:r>
      <w:bookmarkEnd w:id="34"/>
    </w:p>
    <w:p w:rsidR="00AC6D63" w:rsidRPr="00AC6D63" w:rsidRDefault="00AC6D63" w:rsidP="00AC6D63">
      <w:pPr>
        <w:rPr>
          <w:lang w:val="lv-LV"/>
        </w:rPr>
      </w:pPr>
    </w:p>
    <w:p w:rsidR="00AC6D63" w:rsidRPr="00AC6D63" w:rsidRDefault="0058184A" w:rsidP="00AC6D63">
      <w:pPr>
        <w:rPr>
          <w:lang w:val="lv-LV"/>
        </w:rPr>
      </w:pPr>
      <w:r w:rsidRPr="00AC6D63">
        <w:rPr>
          <w:noProof/>
          <w:lang w:val="lv-LV" w:eastAsia="lv-LV"/>
        </w:rPr>
        <w:drawing>
          <wp:inline distT="0" distB="0" distL="0" distR="0" wp14:anchorId="79B14869" wp14:editId="2133E865">
            <wp:extent cx="5064760" cy="7179945"/>
            <wp:effectExtent l="19050" t="0" r="2540" b="0"/>
            <wp:docPr id="16" name="Picture 16" descr="Apstadijumu_protok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pstadijumu_protokols"/>
                    <pic:cNvPicPr>
                      <a:picLocks noChangeAspect="1" noChangeArrowheads="1"/>
                    </pic:cNvPicPr>
                  </pic:nvPicPr>
                  <pic:blipFill>
                    <a:blip r:embed="rId35"/>
                    <a:srcRect l="7089" t="5725" r="8607" b="10056"/>
                    <a:stretch>
                      <a:fillRect/>
                    </a:stretch>
                  </pic:blipFill>
                  <pic:spPr bwMode="auto">
                    <a:xfrm>
                      <a:off x="0" y="0"/>
                      <a:ext cx="5064760" cy="7179945"/>
                    </a:xfrm>
                    <a:prstGeom prst="rect">
                      <a:avLst/>
                    </a:prstGeom>
                    <a:noFill/>
                    <a:ln w="9525">
                      <a:noFill/>
                      <a:miter lim="800000"/>
                      <a:headEnd/>
                      <a:tailEnd/>
                    </a:ln>
                  </pic:spPr>
                </pic:pic>
              </a:graphicData>
            </a:graphic>
          </wp:inline>
        </w:drawing>
      </w:r>
    </w:p>
    <w:p w:rsidR="006D6656" w:rsidRPr="00AC6D63" w:rsidRDefault="006D6656" w:rsidP="00AC6D63">
      <w:pPr>
        <w:pStyle w:val="Heading3"/>
      </w:pPr>
      <w:r w:rsidRPr="00AC6D63">
        <w:br w:type="page"/>
      </w:r>
      <w:bookmarkStart w:id="35" w:name="_Toc375049333"/>
      <w:r w:rsidRPr="00AC6D63">
        <w:lastRenderedPageBreak/>
        <w:t>Ventspils pilsētas domes Apstādījumu saglabāšanas komisijas protokola Nr.4 kopija</w:t>
      </w:r>
      <w:bookmarkEnd w:id="35"/>
    </w:p>
    <w:p w:rsidR="0086400B" w:rsidRPr="00AC6D63" w:rsidRDefault="0086400B" w:rsidP="00E46F1E">
      <w:pPr>
        <w:ind w:left="0"/>
        <w:rPr>
          <w:lang w:val="lv-LV"/>
        </w:rPr>
      </w:pPr>
    </w:p>
    <w:p w:rsidR="0086400B" w:rsidRPr="00AC6D63" w:rsidRDefault="0058184A" w:rsidP="00DA14B5">
      <w:pPr>
        <w:ind w:left="0"/>
        <w:jc w:val="center"/>
        <w:rPr>
          <w:lang w:val="lv-LV"/>
        </w:rPr>
        <w:sectPr w:rsidR="0086400B" w:rsidRPr="00AC6D63" w:rsidSect="00706EBE">
          <w:endnotePr>
            <w:numFmt w:val="decimal"/>
          </w:endnotePr>
          <w:pgSz w:w="11907" w:h="16840" w:code="9"/>
          <w:pgMar w:top="516" w:right="1134" w:bottom="851" w:left="1276" w:header="454" w:footer="510" w:gutter="0"/>
          <w:paperSrc w:first="4" w:other="4"/>
          <w:cols w:space="720"/>
          <w:titlePg/>
          <w:docGrid w:linePitch="272"/>
        </w:sectPr>
      </w:pPr>
      <w:r w:rsidRPr="00AC6D63">
        <w:rPr>
          <w:noProof/>
          <w:lang w:val="lv-LV" w:eastAsia="lv-LV"/>
        </w:rPr>
        <w:drawing>
          <wp:inline distT="0" distB="0" distL="0" distR="0">
            <wp:extent cx="5104765" cy="7522210"/>
            <wp:effectExtent l="19050" t="0" r="635" b="0"/>
            <wp:docPr id="17" name="Picture 17" descr="Apstadijumu_protokols_nr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pstadijumu_protokols_nr_4"/>
                    <pic:cNvPicPr>
                      <a:picLocks noChangeAspect="1" noChangeArrowheads="1"/>
                    </pic:cNvPicPr>
                  </pic:nvPicPr>
                  <pic:blipFill>
                    <a:blip r:embed="rId36"/>
                    <a:srcRect l="8354" t="5545" r="7089" b="6082"/>
                    <a:stretch>
                      <a:fillRect/>
                    </a:stretch>
                  </pic:blipFill>
                  <pic:spPr bwMode="auto">
                    <a:xfrm>
                      <a:off x="0" y="0"/>
                      <a:ext cx="5104765" cy="7522210"/>
                    </a:xfrm>
                    <a:prstGeom prst="rect">
                      <a:avLst/>
                    </a:prstGeom>
                    <a:noFill/>
                    <a:ln w="9525">
                      <a:noFill/>
                      <a:miter lim="800000"/>
                      <a:headEnd/>
                      <a:tailEnd/>
                    </a:ln>
                  </pic:spPr>
                </pic:pic>
              </a:graphicData>
            </a:graphic>
          </wp:inline>
        </w:drawing>
      </w:r>
    </w:p>
    <w:p w:rsidR="0086400B" w:rsidRPr="00AC6D63" w:rsidRDefault="0086400B" w:rsidP="00092366">
      <w:pPr>
        <w:pStyle w:val="1"/>
        <w:jc w:val="left"/>
      </w:pPr>
    </w:p>
    <w:p w:rsidR="0086400B" w:rsidRPr="00AC6D63" w:rsidRDefault="0086400B" w:rsidP="00244946">
      <w:pPr>
        <w:pStyle w:val="Heading1"/>
      </w:pPr>
      <w:bookmarkStart w:id="36" w:name="_Toc348451722"/>
      <w:bookmarkStart w:id="37" w:name="_Toc375049334"/>
      <w:r w:rsidRPr="00AC6D63">
        <w:t>PASKAIDROJOŠĀ DAĻA</w:t>
      </w:r>
      <w:bookmarkEnd w:id="36"/>
      <w:bookmarkEnd w:id="37"/>
    </w:p>
    <w:p w:rsidR="0086400B" w:rsidRPr="00AC6D63" w:rsidRDefault="0086400B" w:rsidP="00244946">
      <w:pPr>
        <w:pStyle w:val="Heading2"/>
      </w:pPr>
      <w:r w:rsidRPr="00AC6D63">
        <w:rPr>
          <w:iCs/>
        </w:rPr>
        <w:br w:type="page"/>
      </w:r>
      <w:bookmarkStart w:id="38" w:name="_Toc375049335"/>
      <w:r w:rsidRPr="00AC6D63">
        <w:rPr>
          <w:iCs/>
        </w:rPr>
        <w:lastRenderedPageBreak/>
        <w:t>P</w:t>
      </w:r>
      <w:r w:rsidRPr="00AC6D63">
        <w:t>askaidrojuma raksts CD daļai</w:t>
      </w:r>
      <w:bookmarkEnd w:id="38"/>
    </w:p>
    <w:p w:rsidR="0086400B" w:rsidRPr="00AC6D63" w:rsidRDefault="0086400B" w:rsidP="009355AD">
      <w:pPr>
        <w:pStyle w:val="Heading3"/>
      </w:pPr>
      <w:bookmarkStart w:id="39" w:name="_Toc178396080"/>
      <w:bookmarkStart w:id="40" w:name="_Toc375049336"/>
      <w:r w:rsidRPr="00AC6D63">
        <w:t>Vispārīgā daļa</w:t>
      </w:r>
      <w:bookmarkEnd w:id="39"/>
      <w:bookmarkEnd w:id="40"/>
    </w:p>
    <w:p w:rsidR="0086400B" w:rsidRPr="00AC6D63" w:rsidRDefault="0086400B" w:rsidP="00C94AEF">
      <w:pPr>
        <w:spacing w:line="360" w:lineRule="auto"/>
        <w:ind w:left="284" w:firstLine="567"/>
        <w:jc w:val="both"/>
        <w:rPr>
          <w:sz w:val="22"/>
          <w:szCs w:val="22"/>
          <w:lang w:val="lv-LV"/>
        </w:rPr>
      </w:pPr>
      <w:r w:rsidRPr="00AC6D63">
        <w:rPr>
          <w:sz w:val="22"/>
          <w:szCs w:val="22"/>
          <w:lang w:val="lv-LV"/>
        </w:rPr>
        <w:t xml:space="preserve">Objekta: </w:t>
      </w:r>
      <w:r w:rsidRPr="00AC6D63">
        <w:rPr>
          <w:b/>
          <w:sz w:val="22"/>
          <w:szCs w:val="22"/>
          <w:lang w:val="lv-LV"/>
        </w:rPr>
        <w:t>„</w:t>
      </w:r>
      <w:r w:rsidR="00B438C0" w:rsidRPr="00AC6D63">
        <w:rPr>
          <w:b/>
          <w:sz w:val="22"/>
          <w:szCs w:val="22"/>
          <w:lang w:val="lv-LV"/>
        </w:rPr>
        <w:t>Sanatorijas ielas rekonstrukcija posmā no Dzintaru ielas līd</w:t>
      </w:r>
      <w:r w:rsidR="002D575E" w:rsidRPr="00AC6D63">
        <w:rPr>
          <w:b/>
          <w:sz w:val="22"/>
          <w:szCs w:val="22"/>
          <w:lang w:val="lv-LV"/>
        </w:rPr>
        <w:t>z</w:t>
      </w:r>
      <w:r w:rsidR="00B438C0" w:rsidRPr="00AC6D63">
        <w:rPr>
          <w:b/>
          <w:sz w:val="22"/>
          <w:szCs w:val="22"/>
          <w:lang w:val="lv-LV"/>
        </w:rPr>
        <w:t xml:space="preserve"> P. Stradiņu ielai, Ventspilī (korekcijas) t</w:t>
      </w:r>
      <w:r w:rsidRPr="00AC6D63">
        <w:rPr>
          <w:sz w:val="22"/>
          <w:szCs w:val="22"/>
          <w:lang w:val="lv-LV"/>
        </w:rPr>
        <w:t>ehnisko projektu izstrādāja SIA „Projekts 3” (</w:t>
      </w:r>
      <w:r w:rsidRPr="00AC6D63">
        <w:rPr>
          <w:iCs/>
          <w:sz w:val="22"/>
          <w:szCs w:val="22"/>
          <w:lang w:val="lv-LV"/>
        </w:rPr>
        <w:t>būvkomersanta reģistrācijas apliecība Nr. 3423-R</w:t>
      </w:r>
      <w:r w:rsidRPr="00AC6D63">
        <w:rPr>
          <w:sz w:val="22"/>
          <w:szCs w:val="22"/>
          <w:lang w:val="lv-LV"/>
        </w:rPr>
        <w:t>) 201</w:t>
      </w:r>
      <w:r w:rsidR="00B438C0" w:rsidRPr="00AC6D63">
        <w:rPr>
          <w:sz w:val="22"/>
          <w:szCs w:val="22"/>
          <w:lang w:val="lv-LV"/>
        </w:rPr>
        <w:t>3</w:t>
      </w:r>
      <w:r w:rsidR="00D64BF5" w:rsidRPr="00AC6D63">
        <w:rPr>
          <w:sz w:val="22"/>
          <w:szCs w:val="22"/>
          <w:lang w:val="lv-LV"/>
        </w:rPr>
        <w:t>. gadā</w:t>
      </w:r>
      <w:r w:rsidRPr="00AC6D63">
        <w:rPr>
          <w:sz w:val="22"/>
          <w:szCs w:val="22"/>
          <w:lang w:val="lv-LV"/>
        </w:rPr>
        <w:t xml:space="preserve">. </w:t>
      </w:r>
    </w:p>
    <w:p w:rsidR="0086400B" w:rsidRPr="00AC6D63" w:rsidRDefault="0086400B" w:rsidP="00C94AEF">
      <w:pPr>
        <w:spacing w:line="360" w:lineRule="auto"/>
        <w:ind w:left="284" w:firstLine="567"/>
        <w:jc w:val="both"/>
        <w:rPr>
          <w:sz w:val="22"/>
          <w:szCs w:val="22"/>
          <w:lang w:val="lv-LV"/>
        </w:rPr>
      </w:pPr>
      <w:r w:rsidRPr="00AC6D63">
        <w:rPr>
          <w:sz w:val="22"/>
          <w:szCs w:val="22"/>
          <w:lang w:val="lv-LV"/>
        </w:rPr>
        <w:t xml:space="preserve">Projektēšanas darbi izpildīti ievērojot Latvijas būvnormatīvus, LVS 190-7 </w:t>
      </w:r>
      <w:r w:rsidR="00B438C0" w:rsidRPr="00AC6D63">
        <w:rPr>
          <w:i/>
          <w:iCs/>
          <w:sz w:val="22"/>
          <w:szCs w:val="22"/>
          <w:lang w:val="lv-LV"/>
        </w:rPr>
        <w:t>„</w:t>
      </w:r>
      <w:r w:rsidRPr="00AC6D63">
        <w:rPr>
          <w:i/>
          <w:iCs/>
          <w:sz w:val="22"/>
          <w:szCs w:val="22"/>
          <w:lang w:val="lv-LV"/>
        </w:rPr>
        <w:t>Vienlīmeņa autostāvvietu projektēšanas noteikumi”</w:t>
      </w:r>
      <w:r w:rsidRPr="00AC6D63">
        <w:rPr>
          <w:sz w:val="22"/>
          <w:szCs w:val="22"/>
          <w:lang w:val="lv-LV"/>
        </w:rPr>
        <w:t xml:space="preserve">, LVS 190-2 </w:t>
      </w:r>
      <w:r w:rsidR="00B438C0" w:rsidRPr="00AC6D63">
        <w:rPr>
          <w:i/>
          <w:iCs/>
          <w:sz w:val="22"/>
          <w:szCs w:val="22"/>
          <w:lang w:val="lv-LV"/>
        </w:rPr>
        <w:t>„</w:t>
      </w:r>
      <w:r w:rsidRPr="00AC6D63">
        <w:rPr>
          <w:i/>
          <w:iCs/>
          <w:sz w:val="22"/>
          <w:szCs w:val="22"/>
          <w:lang w:val="lv-LV"/>
        </w:rPr>
        <w:t>Ceļu tehniskā klasifikācija, parametri, normālprofili”,</w:t>
      </w:r>
      <w:r w:rsidRPr="00AC6D63">
        <w:rPr>
          <w:sz w:val="22"/>
          <w:szCs w:val="22"/>
          <w:lang w:val="lv-LV"/>
        </w:rPr>
        <w:t xml:space="preserve"> </w:t>
      </w:r>
      <w:r w:rsidR="00B438C0" w:rsidRPr="00AC6D63">
        <w:rPr>
          <w:sz w:val="22"/>
          <w:szCs w:val="22"/>
          <w:lang w:val="lv-LV"/>
        </w:rPr>
        <w:t xml:space="preserve">LVS 77-2 </w:t>
      </w:r>
      <w:r w:rsidR="00B438C0" w:rsidRPr="00AC6D63">
        <w:rPr>
          <w:i/>
          <w:iCs/>
          <w:sz w:val="22"/>
          <w:szCs w:val="22"/>
          <w:lang w:val="lv-LV"/>
        </w:rPr>
        <w:t>„Ceļa zīmes. 2. daļa: Uzstādīšanas noteikumi”</w:t>
      </w:r>
      <w:r w:rsidR="00B438C0" w:rsidRPr="00AC6D63">
        <w:rPr>
          <w:sz w:val="22"/>
          <w:szCs w:val="22"/>
          <w:lang w:val="lv-LV"/>
        </w:rPr>
        <w:t xml:space="preserve"> un LVS 85 </w:t>
      </w:r>
      <w:r w:rsidR="00B438C0" w:rsidRPr="00AC6D63">
        <w:rPr>
          <w:i/>
          <w:iCs/>
          <w:sz w:val="22"/>
          <w:szCs w:val="22"/>
          <w:lang w:val="lv-LV"/>
        </w:rPr>
        <w:t>„Ceļa apzīmējumi”</w:t>
      </w:r>
      <w:r w:rsidR="00B438C0" w:rsidRPr="00AC6D63">
        <w:rPr>
          <w:sz w:val="22"/>
          <w:szCs w:val="22"/>
          <w:lang w:val="lv-LV"/>
        </w:rPr>
        <w:t xml:space="preserve">, </w:t>
      </w:r>
      <w:r w:rsidRPr="00AC6D63">
        <w:rPr>
          <w:sz w:val="22"/>
          <w:szCs w:val="22"/>
          <w:lang w:val="lv-LV"/>
        </w:rPr>
        <w:t>kā arī citus standartus un Eiropas normas (EN).</w:t>
      </w:r>
    </w:p>
    <w:p w:rsidR="0086400B" w:rsidRPr="00AC6D63" w:rsidRDefault="0086400B" w:rsidP="00C94AEF">
      <w:pPr>
        <w:spacing w:line="360" w:lineRule="auto"/>
        <w:ind w:left="284" w:firstLine="567"/>
        <w:jc w:val="both"/>
        <w:rPr>
          <w:sz w:val="22"/>
          <w:szCs w:val="22"/>
          <w:lang w:val="lv-LV"/>
        </w:rPr>
      </w:pPr>
      <w:r w:rsidRPr="00AC6D63">
        <w:rPr>
          <w:sz w:val="22"/>
          <w:szCs w:val="22"/>
          <w:lang w:val="lv-LV"/>
        </w:rPr>
        <w:t>Projektēšanā izmantota ceļu projektēšanas grafiskā sistēma AutoCAD Civil 3D 2010.</w:t>
      </w:r>
    </w:p>
    <w:p w:rsidR="0086400B" w:rsidRPr="00AC6D63" w:rsidRDefault="0086400B" w:rsidP="00C94AEF">
      <w:pPr>
        <w:spacing w:line="360" w:lineRule="auto"/>
        <w:ind w:left="284" w:firstLine="567"/>
        <w:jc w:val="both"/>
        <w:rPr>
          <w:sz w:val="22"/>
          <w:szCs w:val="22"/>
          <w:lang w:val="lv-LV"/>
        </w:rPr>
      </w:pPr>
      <w:r w:rsidRPr="00AC6D63">
        <w:rPr>
          <w:sz w:val="22"/>
          <w:szCs w:val="22"/>
          <w:lang w:val="lv-LV"/>
        </w:rPr>
        <w:t xml:space="preserve">Būvprojekta vadītājs Mārtiņš Roops - LBS būvprakses </w:t>
      </w:r>
      <w:smartTag w:uri="schemas-tilde-lv/tildestengine" w:element="veidnes">
        <w:smartTagPr>
          <w:attr w:name="text" w:val="sertifikāts"/>
          <w:attr w:name="id" w:val="-1"/>
          <w:attr w:name="baseform" w:val="sertifikāt|s"/>
        </w:smartTagPr>
        <w:r w:rsidRPr="00AC6D63">
          <w:rPr>
            <w:sz w:val="22"/>
            <w:szCs w:val="22"/>
            <w:lang w:val="lv-LV"/>
          </w:rPr>
          <w:t>sertifikāts</w:t>
        </w:r>
      </w:smartTag>
      <w:r w:rsidRPr="00AC6D63">
        <w:rPr>
          <w:sz w:val="22"/>
          <w:szCs w:val="22"/>
          <w:lang w:val="lv-LV"/>
        </w:rPr>
        <w:t xml:space="preserve"> Nr. 20-3817.</w:t>
      </w:r>
    </w:p>
    <w:p w:rsidR="0086400B" w:rsidRPr="00AC6D63" w:rsidRDefault="0086400B" w:rsidP="00C94AEF">
      <w:pPr>
        <w:spacing w:line="360" w:lineRule="auto"/>
        <w:ind w:left="284" w:firstLine="567"/>
        <w:jc w:val="both"/>
        <w:rPr>
          <w:sz w:val="22"/>
          <w:szCs w:val="22"/>
          <w:lang w:val="lv-LV"/>
        </w:rPr>
      </w:pPr>
      <w:r w:rsidRPr="00AC6D63">
        <w:rPr>
          <w:sz w:val="22"/>
          <w:szCs w:val="22"/>
          <w:lang w:val="lv-LV"/>
        </w:rPr>
        <w:t xml:space="preserve">Būvprojekta CD – ceļu daļas vadītājs Uldis Pūcītis - LBS būvprakses </w:t>
      </w:r>
      <w:smartTag w:uri="schemas-tilde-lv/tildestengine" w:element="veidnes">
        <w:smartTagPr>
          <w:attr w:name="text" w:val="sertifikāts"/>
          <w:attr w:name="id" w:val="-1"/>
          <w:attr w:name="baseform" w:val="sertifikāt|s"/>
        </w:smartTagPr>
        <w:r w:rsidRPr="00AC6D63">
          <w:rPr>
            <w:sz w:val="22"/>
            <w:szCs w:val="22"/>
            <w:lang w:val="lv-LV"/>
          </w:rPr>
          <w:t>sertifikāts</w:t>
        </w:r>
      </w:smartTag>
      <w:r w:rsidRPr="00AC6D63">
        <w:rPr>
          <w:sz w:val="22"/>
          <w:szCs w:val="22"/>
          <w:lang w:val="lv-LV"/>
        </w:rPr>
        <w:t xml:space="preserve"> Nr. 20-5242.</w:t>
      </w:r>
    </w:p>
    <w:p w:rsidR="0086400B" w:rsidRPr="00AC6D63" w:rsidRDefault="0086400B" w:rsidP="00C94AEF">
      <w:pPr>
        <w:spacing w:line="360" w:lineRule="auto"/>
        <w:ind w:left="284" w:firstLine="567"/>
        <w:jc w:val="both"/>
        <w:rPr>
          <w:sz w:val="22"/>
          <w:szCs w:val="22"/>
          <w:lang w:val="lv-LV"/>
        </w:rPr>
      </w:pPr>
      <w:r w:rsidRPr="00AC6D63">
        <w:rPr>
          <w:sz w:val="22"/>
          <w:szCs w:val="22"/>
          <w:lang w:val="lv-LV"/>
        </w:rPr>
        <w:t>Projekts izstrādāts pamatojoties uz sekojošiem izdotiem dokumentiem:</w:t>
      </w:r>
    </w:p>
    <w:p w:rsidR="0086400B" w:rsidRPr="00AC6D63" w:rsidRDefault="0086400B" w:rsidP="00C94AEF">
      <w:pPr>
        <w:pStyle w:val="BodyTextIndent"/>
        <w:numPr>
          <w:ilvl w:val="0"/>
          <w:numId w:val="2"/>
        </w:numPr>
        <w:tabs>
          <w:tab w:val="clear" w:pos="2004"/>
          <w:tab w:val="num" w:pos="1701"/>
        </w:tabs>
        <w:ind w:left="1701" w:hanging="283"/>
        <w:rPr>
          <w:szCs w:val="22"/>
        </w:rPr>
      </w:pPr>
      <w:r w:rsidRPr="00AC6D63">
        <w:rPr>
          <w:szCs w:val="22"/>
        </w:rPr>
        <w:t>Ventspils pilsētas domes arhitektūras un pilsētbūvniecības nodaļas plānošanas un arhitektūras uzdevums;</w:t>
      </w:r>
    </w:p>
    <w:p w:rsidR="0086400B" w:rsidRPr="00AC6D63" w:rsidRDefault="0086400B" w:rsidP="00C94AEF">
      <w:pPr>
        <w:pStyle w:val="BodyTextIndent"/>
        <w:numPr>
          <w:ilvl w:val="0"/>
          <w:numId w:val="2"/>
        </w:numPr>
        <w:tabs>
          <w:tab w:val="clear" w:pos="2004"/>
          <w:tab w:val="num" w:pos="1701"/>
        </w:tabs>
        <w:ind w:left="1701" w:hanging="283"/>
        <w:rPr>
          <w:szCs w:val="22"/>
        </w:rPr>
      </w:pPr>
      <w:r w:rsidRPr="00AC6D63">
        <w:rPr>
          <w:szCs w:val="22"/>
        </w:rPr>
        <w:t xml:space="preserve">Ventspils </w:t>
      </w:r>
      <w:r w:rsidR="00B438C0" w:rsidRPr="00AC6D63">
        <w:rPr>
          <w:szCs w:val="22"/>
        </w:rPr>
        <w:t>brīvostas pārvaldes</w:t>
      </w:r>
      <w:r w:rsidRPr="00AC6D63">
        <w:rPr>
          <w:szCs w:val="22"/>
        </w:rPr>
        <w:t xml:space="preserve"> projektēšanas uzdevums;</w:t>
      </w:r>
    </w:p>
    <w:p w:rsidR="0086400B" w:rsidRPr="00AC6D63" w:rsidRDefault="0086400B" w:rsidP="00C94AEF">
      <w:pPr>
        <w:pStyle w:val="BodyTextIndent"/>
        <w:numPr>
          <w:ilvl w:val="0"/>
          <w:numId w:val="2"/>
        </w:numPr>
        <w:tabs>
          <w:tab w:val="clear" w:pos="2004"/>
          <w:tab w:val="num" w:pos="1701"/>
        </w:tabs>
        <w:ind w:left="1701" w:hanging="283"/>
        <w:rPr>
          <w:szCs w:val="22"/>
        </w:rPr>
      </w:pPr>
      <w:r w:rsidRPr="00AC6D63">
        <w:rPr>
          <w:szCs w:val="22"/>
        </w:rPr>
        <w:t>A/S „Sadales tīkls” tehniskie noteikumi;</w:t>
      </w:r>
    </w:p>
    <w:p w:rsidR="0086400B" w:rsidRPr="00AC6D63" w:rsidRDefault="0086400B" w:rsidP="00C94AEF">
      <w:pPr>
        <w:pStyle w:val="BodyTextIndent"/>
        <w:numPr>
          <w:ilvl w:val="0"/>
          <w:numId w:val="2"/>
        </w:numPr>
        <w:tabs>
          <w:tab w:val="clear" w:pos="2004"/>
          <w:tab w:val="num" w:pos="1701"/>
        </w:tabs>
        <w:ind w:left="1701" w:hanging="283"/>
        <w:rPr>
          <w:szCs w:val="22"/>
        </w:rPr>
      </w:pPr>
      <w:r w:rsidRPr="00AC6D63">
        <w:rPr>
          <w:szCs w:val="22"/>
        </w:rPr>
        <w:t>VAS „Latvijas Valsts ceļi” tehniskie noteikumi;</w:t>
      </w:r>
    </w:p>
    <w:p w:rsidR="00EA1AD8" w:rsidRPr="00AC6D63" w:rsidRDefault="00EA1AD8" w:rsidP="00C94AEF">
      <w:pPr>
        <w:pStyle w:val="BodyTextIndent"/>
        <w:numPr>
          <w:ilvl w:val="0"/>
          <w:numId w:val="2"/>
        </w:numPr>
        <w:tabs>
          <w:tab w:val="clear" w:pos="2004"/>
          <w:tab w:val="num" w:pos="1701"/>
        </w:tabs>
        <w:ind w:left="1701" w:hanging="283"/>
        <w:rPr>
          <w:szCs w:val="22"/>
        </w:rPr>
      </w:pPr>
      <w:r w:rsidRPr="00AC6D63">
        <w:rPr>
          <w:szCs w:val="22"/>
        </w:rPr>
        <w:t>SIA „Lattelecom” tehniskie noteikumi;</w:t>
      </w:r>
    </w:p>
    <w:p w:rsidR="00B438C0" w:rsidRPr="00AC6D63" w:rsidRDefault="006B4F64" w:rsidP="00B438C0">
      <w:pPr>
        <w:pStyle w:val="BodyTextIndent"/>
        <w:numPr>
          <w:ilvl w:val="0"/>
          <w:numId w:val="2"/>
        </w:numPr>
        <w:tabs>
          <w:tab w:val="clear" w:pos="2004"/>
          <w:tab w:val="num" w:pos="1701"/>
        </w:tabs>
        <w:ind w:left="1701" w:hanging="283"/>
        <w:rPr>
          <w:szCs w:val="22"/>
        </w:rPr>
      </w:pPr>
      <w:r w:rsidRPr="00AC6D63">
        <w:rPr>
          <w:szCs w:val="22"/>
        </w:rPr>
        <w:t>VAS „Latvijas Valsts radio un televīzijas centrs”</w:t>
      </w:r>
      <w:r w:rsidR="00B438C0" w:rsidRPr="00AC6D63">
        <w:rPr>
          <w:szCs w:val="22"/>
        </w:rPr>
        <w:t xml:space="preserve"> tehniskie noteikumi;</w:t>
      </w:r>
    </w:p>
    <w:p w:rsidR="00EA1AD8" w:rsidRPr="00AC6D63" w:rsidRDefault="00EA1AD8" w:rsidP="00EA1AD8">
      <w:pPr>
        <w:pStyle w:val="BodyTextIndent"/>
        <w:numPr>
          <w:ilvl w:val="0"/>
          <w:numId w:val="2"/>
        </w:numPr>
        <w:tabs>
          <w:tab w:val="clear" w:pos="2004"/>
          <w:tab w:val="num" w:pos="1701"/>
        </w:tabs>
        <w:ind w:left="1701" w:hanging="283"/>
        <w:rPr>
          <w:szCs w:val="22"/>
        </w:rPr>
      </w:pPr>
      <w:r w:rsidRPr="00AC6D63">
        <w:rPr>
          <w:szCs w:val="22"/>
        </w:rPr>
        <w:t>Pašvaldības SIA „Ūdeka” tehniskie noteikumi;</w:t>
      </w:r>
    </w:p>
    <w:p w:rsidR="006D1275" w:rsidRPr="00AC6D63" w:rsidRDefault="0086400B" w:rsidP="006D1275">
      <w:pPr>
        <w:pStyle w:val="BodyText2"/>
        <w:spacing w:before="0" w:line="360" w:lineRule="auto"/>
        <w:ind w:left="284"/>
        <w:rPr>
          <w:szCs w:val="22"/>
        </w:rPr>
      </w:pPr>
      <w:r w:rsidRPr="00AC6D63">
        <w:rPr>
          <w:szCs w:val="22"/>
        </w:rPr>
        <w:t xml:space="preserve">Plāni izstrādāti digitālā sistēmā uz inženiertopogrāfiskā plāna datiem, uz kuras uznesta aktuālākā kadastrālā tīkla informācija. Uzmērīšana veikta LKS92 koordinātu sistēmā un Baltijas </w:t>
      </w:r>
      <w:r w:rsidR="003544AC" w:rsidRPr="00AC6D63">
        <w:rPr>
          <w:szCs w:val="22"/>
        </w:rPr>
        <w:t xml:space="preserve">1977.gada </w:t>
      </w:r>
      <w:r w:rsidRPr="00AC6D63">
        <w:rPr>
          <w:szCs w:val="22"/>
        </w:rPr>
        <w:t xml:space="preserve">augstumu sistēmā. </w:t>
      </w:r>
      <w:r w:rsidR="003544AC" w:rsidRPr="00AC6D63">
        <w:rPr>
          <w:szCs w:val="22"/>
        </w:rPr>
        <w:t xml:space="preserve">Topogrāfisko uzmērījumu veicis SIA „Ģeodēzists”. Par neskaidrībām un neprecīzām lietām topogrāfijā, būvniecības laikā vērsties pie topogrāfa. </w:t>
      </w:r>
    </w:p>
    <w:p w:rsidR="006D1275" w:rsidRPr="00AC6D63" w:rsidRDefault="006D1275" w:rsidP="006D1275">
      <w:pPr>
        <w:pStyle w:val="BodyText2"/>
        <w:spacing w:before="0" w:line="360" w:lineRule="auto"/>
        <w:ind w:left="284"/>
        <w:rPr>
          <w:szCs w:val="22"/>
        </w:rPr>
      </w:pPr>
      <w:r w:rsidRPr="00AC6D63">
        <w:rPr>
          <w:szCs w:val="22"/>
        </w:rPr>
        <w:t>Objektā veikta inženierģeoloģiskā izpēte, kurā veikti 3m dziļi urbumi ik pa 50m, kā arī veikta statiskās plātnes slogošana uz vietas konstatētajā vājākajā posmā uz šķembu pamata. Detalizēts inženierģeoloģiskais pārskats pievienots tehniskā projekta dokumentācijā.</w:t>
      </w:r>
    </w:p>
    <w:p w:rsidR="0086400B" w:rsidRPr="00AC6D63" w:rsidRDefault="0086400B" w:rsidP="009355AD">
      <w:pPr>
        <w:pStyle w:val="Heading3"/>
      </w:pPr>
      <w:bookmarkStart w:id="41" w:name="_Toc178396081"/>
      <w:bookmarkStart w:id="42" w:name="_Toc375049337"/>
      <w:r w:rsidRPr="00AC6D63">
        <w:t>Vispārīgie norādījumi</w:t>
      </w:r>
      <w:bookmarkEnd w:id="41"/>
      <w:bookmarkEnd w:id="42"/>
    </w:p>
    <w:p w:rsidR="0086400B" w:rsidRPr="00AC6D63" w:rsidRDefault="0086400B" w:rsidP="00C94AEF">
      <w:pPr>
        <w:pStyle w:val="BodyText2"/>
        <w:spacing w:before="0" w:line="360" w:lineRule="auto"/>
        <w:ind w:left="284"/>
        <w:rPr>
          <w:szCs w:val="22"/>
        </w:rPr>
      </w:pPr>
      <w:r w:rsidRPr="00AC6D63">
        <w:rPr>
          <w:szCs w:val="22"/>
        </w:rPr>
        <w:t>Būvniecības darbus veikt saskaņā ar tehnisko projektu un DOP – Darbu organizācijas projektu,  iepriekš izstrādājot Darbu veikšanas projektu (DVP), kā arī ievērojot „Ceļu specifikācijas 2012” prasības</w:t>
      </w:r>
      <w:r w:rsidR="003544AC" w:rsidRPr="00AC6D63">
        <w:rPr>
          <w:szCs w:val="22"/>
        </w:rPr>
        <w:t xml:space="preserve"> un respektēt Ventspils pilsētas ielu būvniecības vadlīnijas</w:t>
      </w:r>
      <w:r w:rsidRPr="00AC6D63">
        <w:rPr>
          <w:szCs w:val="22"/>
        </w:rPr>
        <w:t xml:space="preserve">. </w:t>
      </w:r>
    </w:p>
    <w:p w:rsidR="0086400B" w:rsidRPr="00AC6D63" w:rsidRDefault="0086400B" w:rsidP="00C94AEF">
      <w:pPr>
        <w:pStyle w:val="BodyText2"/>
        <w:spacing w:before="0" w:line="360" w:lineRule="auto"/>
        <w:ind w:left="284"/>
        <w:rPr>
          <w:szCs w:val="22"/>
        </w:rPr>
      </w:pPr>
      <w:r w:rsidRPr="00AC6D63">
        <w:rPr>
          <w:szCs w:val="22"/>
        </w:rPr>
        <w:t>Pirms būvdarbu uzsākšanas izsaukt visu ieinteresēto organizāciju pārstāvjus, lai uz vietas precizētu esošo inženiertīklu atrašanās vietas un dziļumus.</w:t>
      </w:r>
    </w:p>
    <w:p w:rsidR="0086400B" w:rsidRPr="00AC6D63" w:rsidRDefault="0086400B" w:rsidP="00C94AEF">
      <w:pPr>
        <w:widowControl/>
        <w:spacing w:line="360" w:lineRule="auto"/>
        <w:ind w:left="284" w:firstLine="567"/>
        <w:jc w:val="both"/>
        <w:rPr>
          <w:i/>
          <w:sz w:val="22"/>
          <w:szCs w:val="22"/>
          <w:u w:val="single"/>
          <w:lang w:val="lv-LV"/>
        </w:rPr>
      </w:pPr>
      <w:r w:rsidRPr="00AC6D63">
        <w:rPr>
          <w:i/>
          <w:sz w:val="22"/>
          <w:szCs w:val="22"/>
          <w:u w:val="single"/>
          <w:lang w:val="lv-LV"/>
        </w:rPr>
        <w:t xml:space="preserve">Būvdarbu laikā nodrošināt esošo inženiertīklu aizsardzību un nostiprināšanu. </w:t>
      </w:r>
      <w:smartTag w:uri="schemas-tilde-lv/tildestengine" w:element="metric">
        <w:smartTagPr>
          <w:attr w:name="metric_text" w:val="metru"/>
          <w:attr w:name="metric_value" w:val="2"/>
        </w:smartTagPr>
        <w:r w:rsidRPr="00AC6D63">
          <w:rPr>
            <w:i/>
            <w:sz w:val="22"/>
            <w:szCs w:val="22"/>
            <w:u w:val="single"/>
            <w:lang w:val="lv-LV"/>
          </w:rPr>
          <w:t>2 metru</w:t>
        </w:r>
      </w:smartTag>
      <w:r w:rsidRPr="00AC6D63">
        <w:rPr>
          <w:i/>
          <w:sz w:val="22"/>
          <w:szCs w:val="22"/>
          <w:u w:val="single"/>
          <w:lang w:val="lv-LV"/>
        </w:rPr>
        <w:t xml:space="preserve"> attālumā no inženiertīkliem rakšanu veikt bez mehānismiem.</w:t>
      </w:r>
    </w:p>
    <w:p w:rsidR="0086400B" w:rsidRPr="00AC6D63" w:rsidRDefault="0086400B" w:rsidP="00C94AEF">
      <w:pPr>
        <w:widowControl/>
        <w:spacing w:line="360" w:lineRule="auto"/>
        <w:ind w:left="284" w:firstLine="567"/>
        <w:jc w:val="both"/>
        <w:rPr>
          <w:i/>
          <w:sz w:val="22"/>
          <w:szCs w:val="22"/>
          <w:u w:val="single"/>
          <w:lang w:val="lv-LV"/>
        </w:rPr>
      </w:pPr>
      <w:r w:rsidRPr="00AC6D63">
        <w:rPr>
          <w:i/>
          <w:sz w:val="22"/>
          <w:szCs w:val="22"/>
          <w:u w:val="single"/>
          <w:lang w:val="lv-LV"/>
        </w:rPr>
        <w:lastRenderedPageBreak/>
        <w:t>Inženierkomunikāciju (elektrības, sakaru kabeļu un gāzesvada, siltumtrases u.c.) tuvumā - h=20cm - segas konstrukcijas blietēšanu veikt ar rokas blietēšanas mehānismiem.</w:t>
      </w:r>
    </w:p>
    <w:p w:rsidR="003544AC" w:rsidRPr="00AC6D63" w:rsidRDefault="003544AC" w:rsidP="003544AC">
      <w:pPr>
        <w:widowControl/>
        <w:spacing w:line="360" w:lineRule="auto"/>
        <w:ind w:firstLine="720"/>
        <w:jc w:val="both"/>
        <w:rPr>
          <w:i/>
          <w:sz w:val="21"/>
          <w:szCs w:val="21"/>
          <w:u w:val="single"/>
          <w:lang w:val="lv-LV"/>
        </w:rPr>
      </w:pPr>
      <w:r w:rsidRPr="00AC6D63">
        <w:rPr>
          <w:i/>
          <w:sz w:val="21"/>
          <w:szCs w:val="21"/>
          <w:u w:val="single"/>
          <w:lang w:val="lv-LV"/>
        </w:rPr>
        <w:t xml:space="preserve">Virs sakaru kanalizācijas nodrošināt </w:t>
      </w:r>
      <w:r w:rsidR="00B32100" w:rsidRPr="00AC6D63">
        <w:rPr>
          <w:i/>
          <w:sz w:val="21"/>
          <w:szCs w:val="21"/>
          <w:u w:val="single"/>
          <w:lang w:val="lv-LV"/>
        </w:rPr>
        <w:t xml:space="preserve">esošās grunts </w:t>
      </w:r>
      <w:r w:rsidRPr="00AC6D63">
        <w:rPr>
          <w:i/>
          <w:sz w:val="21"/>
          <w:szCs w:val="21"/>
          <w:u w:val="single"/>
          <w:lang w:val="lv-LV"/>
        </w:rPr>
        <w:t>saglabāš</w:t>
      </w:r>
      <w:r w:rsidR="00B32100" w:rsidRPr="00AC6D63">
        <w:rPr>
          <w:i/>
          <w:sz w:val="21"/>
          <w:szCs w:val="21"/>
          <w:u w:val="single"/>
          <w:lang w:val="lv-LV"/>
        </w:rPr>
        <w:t>anu</w:t>
      </w:r>
      <w:r w:rsidRPr="00AC6D63">
        <w:rPr>
          <w:i/>
          <w:sz w:val="21"/>
          <w:szCs w:val="21"/>
          <w:u w:val="single"/>
          <w:lang w:val="lv-LV"/>
        </w:rPr>
        <w:t xml:space="preserve"> vismaz 15cm. Darbus virs kanalizācijas veikt ar rokas blietēšanas mehānismiem.</w:t>
      </w:r>
    </w:p>
    <w:p w:rsidR="003544AC" w:rsidRPr="00AC6D63" w:rsidRDefault="003544AC" w:rsidP="003544AC">
      <w:pPr>
        <w:widowControl/>
        <w:spacing w:line="360" w:lineRule="auto"/>
        <w:ind w:firstLine="720"/>
        <w:jc w:val="both"/>
        <w:rPr>
          <w:i/>
          <w:sz w:val="21"/>
          <w:szCs w:val="21"/>
          <w:u w:val="single"/>
          <w:lang w:val="lv-LV"/>
        </w:rPr>
      </w:pPr>
      <w:r w:rsidRPr="00AC6D63">
        <w:rPr>
          <w:i/>
          <w:sz w:val="21"/>
          <w:szCs w:val="21"/>
          <w:u w:val="single"/>
          <w:lang w:val="lv-LV"/>
        </w:rPr>
        <w:t xml:space="preserve">Elektrības kabeļu aizsardzību </w:t>
      </w:r>
      <w:r w:rsidR="00B32100" w:rsidRPr="00AC6D63">
        <w:rPr>
          <w:i/>
          <w:sz w:val="21"/>
          <w:szCs w:val="21"/>
          <w:u w:val="single"/>
          <w:lang w:val="lv-LV"/>
        </w:rPr>
        <w:t xml:space="preserve">būvdarbu laikā </w:t>
      </w:r>
      <w:r w:rsidRPr="00AC6D63">
        <w:rPr>
          <w:i/>
          <w:sz w:val="21"/>
          <w:szCs w:val="21"/>
          <w:u w:val="single"/>
          <w:lang w:val="lv-LV"/>
        </w:rPr>
        <w:t xml:space="preserve">veikt atbilstoši </w:t>
      </w:r>
      <w:r w:rsidR="00B32100" w:rsidRPr="00AC6D63">
        <w:rPr>
          <w:i/>
          <w:sz w:val="21"/>
          <w:szCs w:val="21"/>
          <w:u w:val="single"/>
          <w:lang w:val="lv-LV"/>
        </w:rPr>
        <w:t>A/S „Sadales tīkls” tehniskajiem noteikumiem pievienotai kabeļu nostiprināšanas</w:t>
      </w:r>
      <w:r w:rsidR="0024739D" w:rsidRPr="00AC6D63">
        <w:rPr>
          <w:i/>
          <w:sz w:val="21"/>
          <w:szCs w:val="21"/>
          <w:u w:val="single"/>
          <w:lang w:val="lv-LV"/>
        </w:rPr>
        <w:t xml:space="preserve"> un aizsardzības</w:t>
      </w:r>
      <w:r w:rsidR="00B32100" w:rsidRPr="00AC6D63">
        <w:rPr>
          <w:i/>
          <w:sz w:val="21"/>
          <w:szCs w:val="21"/>
          <w:u w:val="single"/>
          <w:lang w:val="lv-LV"/>
        </w:rPr>
        <w:t xml:space="preserve"> shēmai</w:t>
      </w:r>
      <w:r w:rsidRPr="00AC6D63">
        <w:rPr>
          <w:i/>
          <w:sz w:val="21"/>
          <w:szCs w:val="21"/>
          <w:u w:val="single"/>
          <w:lang w:val="lv-LV"/>
        </w:rPr>
        <w:t>.</w:t>
      </w:r>
    </w:p>
    <w:p w:rsidR="003544AC" w:rsidRPr="00AC6D63" w:rsidRDefault="003544AC" w:rsidP="00C94AEF">
      <w:pPr>
        <w:widowControl/>
        <w:spacing w:line="360" w:lineRule="auto"/>
        <w:ind w:left="284" w:firstLine="567"/>
        <w:jc w:val="both"/>
        <w:rPr>
          <w:i/>
          <w:sz w:val="22"/>
          <w:szCs w:val="22"/>
          <w:u w:val="single"/>
          <w:lang w:val="lv-LV"/>
        </w:rPr>
      </w:pPr>
    </w:p>
    <w:p w:rsidR="00B32100" w:rsidRPr="00AC6D63" w:rsidRDefault="0086400B" w:rsidP="00C94AEF">
      <w:pPr>
        <w:pStyle w:val="BodyText2"/>
        <w:spacing w:before="0" w:line="360" w:lineRule="auto"/>
        <w:ind w:left="284"/>
        <w:rPr>
          <w:szCs w:val="22"/>
        </w:rPr>
      </w:pPr>
      <w:r w:rsidRPr="00AC6D63">
        <w:rPr>
          <w:szCs w:val="22"/>
        </w:rPr>
        <w:t xml:space="preserve">Izspraušana veicama no gājiena atbalsta punktiem. Atbalsta punktu koordinātas iegūstamas SIA </w:t>
      </w:r>
      <w:r w:rsidR="00B32100" w:rsidRPr="00AC6D63">
        <w:rPr>
          <w:sz w:val="21"/>
          <w:szCs w:val="21"/>
        </w:rPr>
        <w:t>„</w:t>
      </w:r>
      <w:r w:rsidR="00B32100" w:rsidRPr="00AC6D63">
        <w:rPr>
          <w:szCs w:val="22"/>
        </w:rPr>
        <w:t>Ģeodēzists”</w:t>
      </w:r>
      <w:r w:rsidR="00B32100" w:rsidRPr="00AC6D63">
        <w:rPr>
          <w:sz w:val="21"/>
          <w:szCs w:val="21"/>
        </w:rPr>
        <w:t>, atbildīgais pārstāvis – A. Svars t. 63628550. Par</w:t>
      </w:r>
      <w:r w:rsidR="00B32100" w:rsidRPr="00AC6D63">
        <w:rPr>
          <w:szCs w:val="22"/>
        </w:rPr>
        <w:t xml:space="preserve"> neskaidrībām un iespējamām neprecizitātēm topogrāfiskajā plānā vērsties pie atbildīgā topogrāfa</w:t>
      </w:r>
      <w:r w:rsidR="00D61052" w:rsidRPr="00AC6D63">
        <w:rPr>
          <w:szCs w:val="22"/>
        </w:rPr>
        <w:t xml:space="preserve">. </w:t>
      </w:r>
      <w:r w:rsidR="00B32100" w:rsidRPr="00AC6D63">
        <w:rPr>
          <w:szCs w:val="22"/>
        </w:rPr>
        <w:t xml:space="preserve"> </w:t>
      </w:r>
    </w:p>
    <w:p w:rsidR="0086400B" w:rsidRPr="00AC6D63" w:rsidRDefault="0086400B" w:rsidP="00C94AEF">
      <w:pPr>
        <w:pStyle w:val="BodyText2"/>
        <w:spacing w:before="0" w:line="360" w:lineRule="auto"/>
        <w:ind w:left="284"/>
        <w:rPr>
          <w:szCs w:val="22"/>
        </w:rPr>
      </w:pPr>
      <w:r w:rsidRPr="00AC6D63">
        <w:rPr>
          <w:szCs w:val="22"/>
        </w:rPr>
        <w:t>Būvniecības laikā ievērot sekojošu darbu secību:</w:t>
      </w:r>
    </w:p>
    <w:p w:rsidR="0086400B" w:rsidRPr="00AC6D63" w:rsidRDefault="0086400B" w:rsidP="00C94AEF">
      <w:pPr>
        <w:widowControl/>
        <w:numPr>
          <w:ilvl w:val="0"/>
          <w:numId w:val="1"/>
        </w:numPr>
        <w:tabs>
          <w:tab w:val="clear" w:pos="720"/>
          <w:tab w:val="num" w:pos="1701"/>
        </w:tabs>
        <w:spacing w:line="360" w:lineRule="auto"/>
        <w:ind w:left="1701" w:hanging="283"/>
        <w:jc w:val="both"/>
        <w:rPr>
          <w:sz w:val="22"/>
          <w:szCs w:val="22"/>
          <w:lang w:val="lv-LV"/>
        </w:rPr>
      </w:pPr>
      <w:r w:rsidRPr="00AC6D63">
        <w:rPr>
          <w:sz w:val="22"/>
          <w:szCs w:val="22"/>
          <w:lang w:val="lv-LV"/>
        </w:rPr>
        <w:t>Sagatavošanas darbi;</w:t>
      </w:r>
    </w:p>
    <w:p w:rsidR="0086400B" w:rsidRPr="00AC6D63" w:rsidRDefault="0086400B" w:rsidP="00C94AEF">
      <w:pPr>
        <w:widowControl/>
        <w:numPr>
          <w:ilvl w:val="0"/>
          <w:numId w:val="1"/>
        </w:numPr>
        <w:tabs>
          <w:tab w:val="clear" w:pos="720"/>
          <w:tab w:val="num" w:pos="1701"/>
        </w:tabs>
        <w:spacing w:line="360" w:lineRule="auto"/>
        <w:ind w:left="1701" w:hanging="283"/>
        <w:jc w:val="both"/>
        <w:rPr>
          <w:sz w:val="22"/>
          <w:szCs w:val="22"/>
          <w:lang w:val="lv-LV"/>
        </w:rPr>
      </w:pPr>
      <w:r w:rsidRPr="00AC6D63">
        <w:rPr>
          <w:sz w:val="22"/>
          <w:szCs w:val="22"/>
          <w:lang w:val="lv-LV"/>
        </w:rPr>
        <w:t>Satiksmes organizēšanas tehnisko līdzekļu būvdarbu laikā uzstādīšana;</w:t>
      </w:r>
    </w:p>
    <w:p w:rsidR="0086400B" w:rsidRPr="00AC6D63" w:rsidRDefault="0086400B" w:rsidP="00C94AEF">
      <w:pPr>
        <w:widowControl/>
        <w:numPr>
          <w:ilvl w:val="0"/>
          <w:numId w:val="1"/>
        </w:numPr>
        <w:tabs>
          <w:tab w:val="clear" w:pos="720"/>
          <w:tab w:val="num" w:pos="1701"/>
        </w:tabs>
        <w:spacing w:line="360" w:lineRule="auto"/>
        <w:ind w:left="1701" w:hanging="283"/>
        <w:jc w:val="both"/>
        <w:rPr>
          <w:sz w:val="22"/>
          <w:szCs w:val="22"/>
          <w:lang w:val="lv-LV"/>
        </w:rPr>
      </w:pPr>
      <w:r w:rsidRPr="00AC6D63">
        <w:rPr>
          <w:sz w:val="22"/>
          <w:szCs w:val="22"/>
          <w:lang w:val="lv-LV"/>
        </w:rPr>
        <w:t>Esošo komunikāciju aizsardzības pasākumi;</w:t>
      </w:r>
    </w:p>
    <w:p w:rsidR="0024739D" w:rsidRPr="00AC6D63" w:rsidRDefault="0024739D" w:rsidP="0024739D">
      <w:pPr>
        <w:widowControl/>
        <w:numPr>
          <w:ilvl w:val="0"/>
          <w:numId w:val="1"/>
        </w:numPr>
        <w:tabs>
          <w:tab w:val="clear" w:pos="720"/>
          <w:tab w:val="num" w:pos="1701"/>
        </w:tabs>
        <w:spacing w:line="360" w:lineRule="auto"/>
        <w:ind w:left="1701" w:hanging="283"/>
        <w:jc w:val="both"/>
        <w:rPr>
          <w:sz w:val="22"/>
          <w:szCs w:val="22"/>
          <w:lang w:val="lv-LV"/>
        </w:rPr>
      </w:pPr>
      <w:r w:rsidRPr="00AC6D63">
        <w:rPr>
          <w:sz w:val="22"/>
          <w:szCs w:val="22"/>
          <w:lang w:val="lv-LV"/>
        </w:rPr>
        <w:t>Projektēto komunikāciju izbūve;</w:t>
      </w:r>
    </w:p>
    <w:p w:rsidR="0086400B" w:rsidRPr="00AC6D63" w:rsidRDefault="0086400B" w:rsidP="00C94AEF">
      <w:pPr>
        <w:widowControl/>
        <w:numPr>
          <w:ilvl w:val="0"/>
          <w:numId w:val="1"/>
        </w:numPr>
        <w:tabs>
          <w:tab w:val="clear" w:pos="720"/>
          <w:tab w:val="num" w:pos="1701"/>
        </w:tabs>
        <w:spacing w:line="360" w:lineRule="auto"/>
        <w:ind w:left="1701" w:hanging="283"/>
        <w:jc w:val="both"/>
        <w:rPr>
          <w:sz w:val="22"/>
          <w:szCs w:val="22"/>
          <w:lang w:val="lv-LV"/>
        </w:rPr>
      </w:pPr>
      <w:r w:rsidRPr="00AC6D63">
        <w:rPr>
          <w:sz w:val="22"/>
          <w:szCs w:val="22"/>
          <w:lang w:val="lv-LV"/>
        </w:rPr>
        <w:t>Brauktuves, stāvlaukuma un ietves segas konstrukciju izbūve;</w:t>
      </w:r>
    </w:p>
    <w:p w:rsidR="0086400B" w:rsidRPr="00AC6D63" w:rsidRDefault="0086400B" w:rsidP="00C94AEF">
      <w:pPr>
        <w:widowControl/>
        <w:numPr>
          <w:ilvl w:val="0"/>
          <w:numId w:val="1"/>
        </w:numPr>
        <w:tabs>
          <w:tab w:val="clear" w:pos="720"/>
          <w:tab w:val="num" w:pos="1701"/>
        </w:tabs>
        <w:spacing w:line="360" w:lineRule="auto"/>
        <w:ind w:left="1701" w:hanging="283"/>
        <w:jc w:val="both"/>
        <w:rPr>
          <w:sz w:val="22"/>
          <w:szCs w:val="22"/>
          <w:lang w:val="lv-LV"/>
        </w:rPr>
      </w:pPr>
      <w:r w:rsidRPr="00AC6D63">
        <w:rPr>
          <w:sz w:val="22"/>
          <w:szCs w:val="22"/>
          <w:lang w:val="lv-LV"/>
        </w:rPr>
        <w:t>Labiekārtošanas darbi un apzaļumošana;</w:t>
      </w:r>
    </w:p>
    <w:p w:rsidR="0086400B" w:rsidRPr="00AC6D63" w:rsidRDefault="0086400B" w:rsidP="00C94AEF">
      <w:pPr>
        <w:widowControl/>
        <w:numPr>
          <w:ilvl w:val="0"/>
          <w:numId w:val="1"/>
        </w:numPr>
        <w:tabs>
          <w:tab w:val="clear" w:pos="720"/>
          <w:tab w:val="num" w:pos="1701"/>
        </w:tabs>
        <w:spacing w:line="360" w:lineRule="auto"/>
        <w:ind w:left="1701" w:hanging="283"/>
        <w:jc w:val="both"/>
        <w:rPr>
          <w:sz w:val="22"/>
          <w:szCs w:val="22"/>
          <w:lang w:val="lv-LV"/>
        </w:rPr>
      </w:pPr>
      <w:r w:rsidRPr="00AC6D63">
        <w:rPr>
          <w:sz w:val="22"/>
          <w:szCs w:val="22"/>
          <w:lang w:val="lv-LV"/>
        </w:rPr>
        <w:t>Izpilduzmērījumu un izpilddokumentācijas sagatavošana;</w:t>
      </w:r>
    </w:p>
    <w:p w:rsidR="0086400B" w:rsidRPr="00AC6D63" w:rsidRDefault="0086400B" w:rsidP="00C94AEF">
      <w:pPr>
        <w:widowControl/>
        <w:numPr>
          <w:ilvl w:val="0"/>
          <w:numId w:val="1"/>
        </w:numPr>
        <w:tabs>
          <w:tab w:val="clear" w:pos="720"/>
          <w:tab w:val="num" w:pos="1701"/>
        </w:tabs>
        <w:spacing w:line="360" w:lineRule="auto"/>
        <w:ind w:left="1701" w:hanging="283"/>
        <w:jc w:val="both"/>
        <w:rPr>
          <w:sz w:val="22"/>
          <w:szCs w:val="22"/>
          <w:lang w:val="lv-LV"/>
        </w:rPr>
      </w:pPr>
      <w:r w:rsidRPr="00AC6D63">
        <w:rPr>
          <w:sz w:val="22"/>
          <w:szCs w:val="22"/>
          <w:lang w:val="lv-LV"/>
        </w:rPr>
        <w:t>Būvobjekta nodošana ekspluatācijā.</w:t>
      </w:r>
    </w:p>
    <w:p w:rsidR="0086400B" w:rsidRPr="00AC6D63" w:rsidRDefault="0086400B" w:rsidP="009355AD">
      <w:pPr>
        <w:pStyle w:val="Heading3"/>
      </w:pPr>
      <w:bookmarkStart w:id="43" w:name="_Toc375049338"/>
      <w:r w:rsidRPr="00AC6D63">
        <w:t>Esošās situācijas pārbaude</w:t>
      </w:r>
      <w:bookmarkEnd w:id="43"/>
    </w:p>
    <w:p w:rsidR="0086400B" w:rsidRPr="00AC6D63" w:rsidRDefault="0086400B" w:rsidP="00C94AEF">
      <w:pPr>
        <w:pStyle w:val="BodyText"/>
        <w:ind w:left="284" w:firstLine="567"/>
        <w:rPr>
          <w:szCs w:val="22"/>
        </w:rPr>
      </w:pPr>
      <w:r w:rsidRPr="00AC6D63">
        <w:rPr>
          <w:szCs w:val="22"/>
        </w:rPr>
        <w:t xml:space="preserve">Projektēšanas gaitā tika veiktas </w:t>
      </w:r>
      <w:r w:rsidR="0024739D" w:rsidRPr="00AC6D63">
        <w:rPr>
          <w:szCs w:val="22"/>
        </w:rPr>
        <w:t xml:space="preserve">vairākas </w:t>
      </w:r>
      <w:r w:rsidRPr="00AC6D63">
        <w:rPr>
          <w:szCs w:val="22"/>
        </w:rPr>
        <w:t xml:space="preserve">topogrāfiskā plāna augstuma atzīmju pārbaudes, pienivelējot </w:t>
      </w:r>
      <w:r w:rsidR="0024739D" w:rsidRPr="00AC6D63">
        <w:rPr>
          <w:szCs w:val="22"/>
        </w:rPr>
        <w:t>atsevišķus</w:t>
      </w:r>
      <w:r w:rsidRPr="00AC6D63">
        <w:rPr>
          <w:szCs w:val="22"/>
        </w:rPr>
        <w:t xml:space="preserve"> punktus visā trases posmā. </w:t>
      </w:r>
      <w:r w:rsidR="0024739D" w:rsidRPr="00AC6D63">
        <w:rPr>
          <w:szCs w:val="22"/>
        </w:rPr>
        <w:t xml:space="preserve">Galvenokārt uzsvars tika likts uz māju cokola, durvju sliekšņa un zemāko vietu augstuma atzīmju pārbaudēm. </w:t>
      </w:r>
    </w:p>
    <w:p w:rsidR="0086400B" w:rsidRPr="00AC6D63" w:rsidRDefault="0086400B" w:rsidP="00C94AEF">
      <w:pPr>
        <w:pStyle w:val="BodyText"/>
        <w:ind w:left="284" w:firstLine="567"/>
        <w:rPr>
          <w:szCs w:val="22"/>
        </w:rPr>
      </w:pPr>
      <w:r w:rsidRPr="00AC6D63">
        <w:rPr>
          <w:szCs w:val="22"/>
        </w:rPr>
        <w:t xml:space="preserve">Būtiskas topogrāfiskas </w:t>
      </w:r>
      <w:r w:rsidR="0024739D" w:rsidRPr="00AC6D63">
        <w:rPr>
          <w:szCs w:val="22"/>
        </w:rPr>
        <w:t>kļūdas netika konstatētas. Topogrāfiskajā plānā dotās augstumatzīmes ar projektētāja pienivelētajiem punktiem dažās vietās atšķīrās pa 1-3cm, kas varētu būt dēļ tā, ka ne vienmēr mērāmā vieta ir līdzena un nomērāmā punkta vieta varētu atšķirties ar topogrāfa nomērīto. Šajā gadījumā šīs mazās augstuma atzīmes nespēlē lielu lomu vertikālā plāna projektēšanā.</w:t>
      </w:r>
    </w:p>
    <w:p w:rsidR="0086400B" w:rsidRPr="00AC6D63" w:rsidRDefault="0086400B" w:rsidP="009355AD">
      <w:pPr>
        <w:pStyle w:val="Heading3"/>
      </w:pPr>
      <w:bookmarkStart w:id="44" w:name="_Toc375049339"/>
      <w:r w:rsidRPr="00AC6D63">
        <w:t>Plāna risinājumi</w:t>
      </w:r>
      <w:bookmarkEnd w:id="44"/>
    </w:p>
    <w:p w:rsidR="0086400B" w:rsidRPr="00AC6D63" w:rsidRDefault="0086400B" w:rsidP="00C94AEF">
      <w:pPr>
        <w:pStyle w:val="BodyText"/>
        <w:ind w:left="284" w:firstLine="567"/>
        <w:rPr>
          <w:szCs w:val="22"/>
        </w:rPr>
      </w:pPr>
      <w:r w:rsidRPr="00AC6D63">
        <w:rPr>
          <w:szCs w:val="22"/>
        </w:rPr>
        <w:t xml:space="preserve">Projektētā </w:t>
      </w:r>
      <w:r w:rsidR="002B7B51" w:rsidRPr="00AC6D63">
        <w:rPr>
          <w:szCs w:val="22"/>
        </w:rPr>
        <w:t xml:space="preserve">Sanatorijas iela </w:t>
      </w:r>
      <w:r w:rsidRPr="00AC6D63">
        <w:rPr>
          <w:szCs w:val="22"/>
        </w:rPr>
        <w:t xml:space="preserve">atrodas Ventspilī, </w:t>
      </w:r>
      <w:r w:rsidR="002B7B51" w:rsidRPr="00AC6D63">
        <w:rPr>
          <w:szCs w:val="22"/>
        </w:rPr>
        <w:t>Strī</w:t>
      </w:r>
      <w:r w:rsidR="00D61052" w:rsidRPr="00AC6D63">
        <w:rPr>
          <w:szCs w:val="22"/>
        </w:rPr>
        <w:t>ķ</w:t>
      </w:r>
      <w:r w:rsidR="002B7B51" w:rsidRPr="00AC6D63">
        <w:rPr>
          <w:szCs w:val="22"/>
        </w:rPr>
        <w:t xml:space="preserve">ciemā un tā </w:t>
      </w:r>
      <w:r w:rsidRPr="00AC6D63">
        <w:rPr>
          <w:szCs w:val="22"/>
        </w:rPr>
        <w:t xml:space="preserve">pieslēdzas </w:t>
      </w:r>
      <w:r w:rsidR="002B7B51" w:rsidRPr="00AC6D63">
        <w:rPr>
          <w:szCs w:val="22"/>
        </w:rPr>
        <w:t>Dzintaru ielai kā arī krusto P. Stradiņa ielu.</w:t>
      </w:r>
      <w:r w:rsidRPr="00AC6D63">
        <w:rPr>
          <w:szCs w:val="22"/>
        </w:rPr>
        <w:t xml:space="preserve"> </w:t>
      </w:r>
    </w:p>
    <w:p w:rsidR="0086400B" w:rsidRPr="00AC6D63" w:rsidRDefault="002B7B51" w:rsidP="00C94AEF">
      <w:pPr>
        <w:pStyle w:val="BodyText"/>
        <w:ind w:left="284" w:firstLine="567"/>
        <w:rPr>
          <w:szCs w:val="22"/>
        </w:rPr>
      </w:pPr>
      <w:r w:rsidRPr="00AC6D63">
        <w:rPr>
          <w:szCs w:val="22"/>
        </w:rPr>
        <w:t>Sanatorijas ielai esošais brauktuves platums mainās no 5,00m – 5,30m. Iela</w:t>
      </w:r>
      <w:r w:rsidR="00D64BF5" w:rsidRPr="00AC6D63">
        <w:rPr>
          <w:szCs w:val="22"/>
        </w:rPr>
        <w:t>i</w:t>
      </w:r>
      <w:r w:rsidRPr="00AC6D63">
        <w:rPr>
          <w:szCs w:val="22"/>
        </w:rPr>
        <w:t xml:space="preserve"> </w:t>
      </w:r>
      <w:r w:rsidR="00D64BF5" w:rsidRPr="00AC6D63">
        <w:rPr>
          <w:szCs w:val="22"/>
        </w:rPr>
        <w:t xml:space="preserve">ir </w:t>
      </w:r>
      <w:r w:rsidR="0086400B" w:rsidRPr="00AC6D63">
        <w:rPr>
          <w:szCs w:val="22"/>
        </w:rPr>
        <w:t>līdzen</w:t>
      </w:r>
      <w:r w:rsidR="00D64BF5" w:rsidRPr="00AC6D63">
        <w:rPr>
          <w:szCs w:val="22"/>
        </w:rPr>
        <w:t xml:space="preserve">s asfalta segums. </w:t>
      </w:r>
      <w:r w:rsidRPr="00AC6D63">
        <w:rPr>
          <w:szCs w:val="22"/>
        </w:rPr>
        <w:t xml:space="preserve">Esošās ietves </w:t>
      </w:r>
      <w:r w:rsidR="00D64BF5" w:rsidRPr="00AC6D63">
        <w:rPr>
          <w:szCs w:val="22"/>
        </w:rPr>
        <w:t>ir</w:t>
      </w:r>
      <w:r w:rsidRPr="00AC6D63">
        <w:rPr>
          <w:szCs w:val="22"/>
        </w:rPr>
        <w:t xml:space="preserve"> gan asfalta, gan bruģakmens segumā. Dzintaru ielas krustojumā īpašumā Nr.36/38 „Sporta un atpūtas centrs” teritorija ir labiekārtota ar bruģakmens segumu</w:t>
      </w:r>
      <w:r w:rsidR="00A00FF0" w:rsidRPr="00AC6D63">
        <w:rPr>
          <w:szCs w:val="22"/>
        </w:rPr>
        <w:t xml:space="preserve"> ietvēm, laukumam un piestāšanas zonai. </w:t>
      </w:r>
    </w:p>
    <w:p w:rsidR="00A00FF0" w:rsidRPr="00AC6D63" w:rsidRDefault="0086400B" w:rsidP="00C94AEF">
      <w:pPr>
        <w:pStyle w:val="BodyText"/>
        <w:ind w:left="284" w:firstLine="567"/>
        <w:rPr>
          <w:szCs w:val="22"/>
        </w:rPr>
      </w:pPr>
      <w:r w:rsidRPr="00AC6D63">
        <w:rPr>
          <w:szCs w:val="22"/>
        </w:rPr>
        <w:t xml:space="preserve">Projektā </w:t>
      </w:r>
      <w:r w:rsidR="00A00FF0" w:rsidRPr="00AC6D63">
        <w:rPr>
          <w:szCs w:val="22"/>
        </w:rPr>
        <w:t xml:space="preserve">Sanatorijas iela netiek pieslēgta Dzintaru ielai esošajā vietā, bet respektējot SIA „VCI” izprojektēto Dzintara ielas projektu posmā no Lidotāju ielas līdz nekustāmajam īpašumam Dzintaru ielā Nr.54. </w:t>
      </w:r>
    </w:p>
    <w:p w:rsidR="000B204D" w:rsidRPr="00AC6D63" w:rsidRDefault="00A00FF0" w:rsidP="00C94AEF">
      <w:pPr>
        <w:pStyle w:val="BodyText"/>
        <w:ind w:left="284" w:firstLine="567"/>
        <w:rPr>
          <w:szCs w:val="22"/>
        </w:rPr>
      </w:pPr>
      <w:r w:rsidRPr="00AC6D63">
        <w:rPr>
          <w:szCs w:val="22"/>
        </w:rPr>
        <w:lastRenderedPageBreak/>
        <w:t xml:space="preserve">Posmā gar īpašumu Nr.36/38 tiek pagarināta stāvvietas josla līdz iebrauktuvei aiz ēkas. </w:t>
      </w:r>
      <w:r w:rsidR="000B204D" w:rsidRPr="00AC6D63">
        <w:rPr>
          <w:szCs w:val="22"/>
        </w:rPr>
        <w:t>Posmā no iebrauktuves pk.1+05 ietve ielas labajā pusē t</w:t>
      </w:r>
      <w:r w:rsidR="0086400B" w:rsidRPr="00AC6D63">
        <w:rPr>
          <w:szCs w:val="22"/>
        </w:rPr>
        <w:t xml:space="preserve">iek </w:t>
      </w:r>
      <w:r w:rsidR="000B204D" w:rsidRPr="00AC6D63">
        <w:rPr>
          <w:szCs w:val="22"/>
        </w:rPr>
        <w:t xml:space="preserve">paredzēta pelēkā bruģakmenī, tādā pat rakstā kā ielas kreisajā pusē. </w:t>
      </w:r>
    </w:p>
    <w:p w:rsidR="00BD2A9C" w:rsidRPr="00AC6D63" w:rsidRDefault="00BD2A9C" w:rsidP="00C94AEF">
      <w:pPr>
        <w:pStyle w:val="BodyText"/>
        <w:ind w:left="284" w:firstLine="567"/>
        <w:rPr>
          <w:szCs w:val="22"/>
        </w:rPr>
      </w:pPr>
      <w:r w:rsidRPr="00AC6D63">
        <w:rPr>
          <w:szCs w:val="22"/>
        </w:rPr>
        <w:t xml:space="preserve">Ietves platums brauktuves labajā pusē posmā pie īpašuma Nr.28 tiek sašaurināts no 2,50 uz 1,50m platu. </w:t>
      </w:r>
    </w:p>
    <w:p w:rsidR="00BD2A9C" w:rsidRPr="00AC6D63" w:rsidRDefault="00BD2A9C" w:rsidP="00C94AEF">
      <w:pPr>
        <w:pStyle w:val="BodyText"/>
        <w:ind w:left="284" w:firstLine="567"/>
        <w:rPr>
          <w:szCs w:val="22"/>
        </w:rPr>
      </w:pPr>
      <w:r w:rsidRPr="00AC6D63">
        <w:rPr>
          <w:szCs w:val="22"/>
        </w:rPr>
        <w:t>Ielas kreisajā pusē, posmā līdz īpašum</w:t>
      </w:r>
      <w:r w:rsidR="00415C66" w:rsidRPr="00AC6D63">
        <w:rPr>
          <w:szCs w:val="22"/>
        </w:rPr>
        <w:t>a</w:t>
      </w:r>
      <w:r w:rsidRPr="00AC6D63">
        <w:rPr>
          <w:szCs w:val="22"/>
        </w:rPr>
        <w:t>m Nr.35 ietves platums tiek paredzēts tāds pats kā posmā no īpašuma Nr.35 līdz P. Stradiņa ielai – 2,00m plats.</w:t>
      </w:r>
    </w:p>
    <w:p w:rsidR="00BD2A9C" w:rsidRPr="00AC6D63" w:rsidRDefault="00BD2A9C" w:rsidP="00C94AEF">
      <w:pPr>
        <w:pStyle w:val="BodyText"/>
        <w:ind w:left="284" w:firstLine="567"/>
        <w:rPr>
          <w:szCs w:val="22"/>
        </w:rPr>
      </w:pPr>
      <w:r w:rsidRPr="00AC6D63">
        <w:rPr>
          <w:szCs w:val="22"/>
        </w:rPr>
        <w:t>Tā kā posmā no īpašuma Nr.35 līdz P. Stradiņa ielai ir jau esošs pelēks bruģakmens segums ietvei, tas netiek mainīts un rekonstruēts. Tas tiek atjaunots ar remonta zonām tajās vietās, kur tiek rekonstruētas iebrauktuves uz īpašumiem, kā arī vietās, kur jaunprojektētās komunikācijas šķērso esošo ietves segumu.</w:t>
      </w:r>
    </w:p>
    <w:p w:rsidR="000B204D" w:rsidRPr="00AC6D63" w:rsidRDefault="00BD2A9C" w:rsidP="00C94AEF">
      <w:pPr>
        <w:pStyle w:val="BodyText"/>
        <w:ind w:left="284" w:firstLine="567"/>
        <w:rPr>
          <w:szCs w:val="22"/>
        </w:rPr>
      </w:pPr>
      <w:r w:rsidRPr="00AC6D63">
        <w:rPr>
          <w:szCs w:val="22"/>
        </w:rPr>
        <w:t>Ietves segums šķērso iebrauktuves uz īpašumiem vienā līmenī. Iebrauktuves</w:t>
      </w:r>
      <w:r w:rsidR="00A40F76" w:rsidRPr="00AC6D63">
        <w:rPr>
          <w:szCs w:val="22"/>
        </w:rPr>
        <w:t xml:space="preserve"> un stāvvietas zona atdalīta ar pazemināto brauktuves apmali BR100.22.15 un tā izcelta +2cm.</w:t>
      </w:r>
    </w:p>
    <w:p w:rsidR="000B204D" w:rsidRPr="00AC6D63" w:rsidRDefault="000B204D" w:rsidP="000B204D">
      <w:pPr>
        <w:spacing w:line="360" w:lineRule="auto"/>
        <w:ind w:firstLine="720"/>
        <w:jc w:val="both"/>
        <w:rPr>
          <w:sz w:val="22"/>
          <w:szCs w:val="22"/>
          <w:lang w:val="lv-LV"/>
        </w:rPr>
      </w:pPr>
      <w:r w:rsidRPr="00AC6D63">
        <w:rPr>
          <w:sz w:val="22"/>
          <w:szCs w:val="22"/>
          <w:lang w:val="lv-LV"/>
        </w:rPr>
        <w:t>Vietās, kur būvniecības laikā tiks sabojāts esošais segums apmales u.c., atjaunot to sākotnējā stāvoklī. Detalizētus risinājumus skatīt plānā un griezumos.</w:t>
      </w:r>
    </w:p>
    <w:p w:rsidR="000B204D" w:rsidRPr="00AC6D63" w:rsidRDefault="000B204D" w:rsidP="000B204D">
      <w:pPr>
        <w:spacing w:line="360" w:lineRule="auto"/>
        <w:jc w:val="both"/>
        <w:rPr>
          <w:sz w:val="22"/>
          <w:szCs w:val="22"/>
          <w:lang w:val="lv-LV"/>
        </w:rPr>
      </w:pPr>
      <w:r w:rsidRPr="00AC6D63">
        <w:rPr>
          <w:sz w:val="22"/>
          <w:szCs w:val="22"/>
          <w:lang w:val="lv-LV"/>
        </w:rPr>
        <w:tab/>
        <w:t xml:space="preserve">Bruģa raksti veidoti atbilstoši plānošanas un arhitektūras uzdevumam un projektēšanas uzdevumam. Pieslēdzošās ietves izbūvēt/atjaunot esošajos bruģa rakstos. Skatīt rasējumā </w:t>
      </w:r>
      <w:r w:rsidRPr="00AC6D63">
        <w:rPr>
          <w:b/>
          <w:sz w:val="22"/>
          <w:szCs w:val="22"/>
          <w:lang w:val="lv-LV"/>
        </w:rPr>
        <w:t>CD-</w:t>
      </w:r>
      <w:r w:rsidR="00DF72AE" w:rsidRPr="00AC6D63">
        <w:rPr>
          <w:b/>
          <w:sz w:val="22"/>
          <w:szCs w:val="22"/>
          <w:lang w:val="lv-LV"/>
        </w:rPr>
        <w:t>7</w:t>
      </w:r>
      <w:r w:rsidRPr="00AC6D63">
        <w:rPr>
          <w:sz w:val="22"/>
          <w:szCs w:val="22"/>
          <w:lang w:val="lv-LV"/>
        </w:rPr>
        <w:t xml:space="preserve"> </w:t>
      </w:r>
      <w:r w:rsidRPr="00AC6D63">
        <w:rPr>
          <w:i/>
          <w:iCs/>
          <w:sz w:val="22"/>
          <w:szCs w:val="22"/>
          <w:lang w:val="lv-LV"/>
        </w:rPr>
        <w:t>„</w:t>
      </w:r>
      <w:r w:rsidR="00DF72AE" w:rsidRPr="00AC6D63">
        <w:rPr>
          <w:i/>
          <w:iCs/>
          <w:sz w:val="22"/>
          <w:szCs w:val="22"/>
          <w:lang w:val="lv-LV"/>
        </w:rPr>
        <w:t>Segumu plāns</w:t>
      </w:r>
      <w:r w:rsidRPr="00AC6D63">
        <w:rPr>
          <w:i/>
          <w:iCs/>
          <w:sz w:val="22"/>
          <w:szCs w:val="22"/>
          <w:lang w:val="lv-LV"/>
        </w:rPr>
        <w:t>”</w:t>
      </w:r>
      <w:r w:rsidRPr="00AC6D63">
        <w:rPr>
          <w:sz w:val="22"/>
          <w:szCs w:val="22"/>
          <w:lang w:val="lv-LV"/>
        </w:rPr>
        <w:t>.</w:t>
      </w:r>
    </w:p>
    <w:p w:rsidR="0086400B" w:rsidRPr="00AC6D63" w:rsidRDefault="0086400B" w:rsidP="009355AD">
      <w:pPr>
        <w:pStyle w:val="Heading3"/>
      </w:pPr>
      <w:bookmarkStart w:id="45" w:name="_Toc335219259"/>
      <w:bookmarkStart w:id="46" w:name="_Toc375049340"/>
      <w:r w:rsidRPr="00AC6D63">
        <w:t>Segas konstrukcija</w:t>
      </w:r>
      <w:bookmarkEnd w:id="45"/>
      <w:bookmarkEnd w:id="46"/>
    </w:p>
    <w:p w:rsidR="00E76F7B" w:rsidRPr="00AC6D63" w:rsidRDefault="00E76F7B" w:rsidP="00C94AEF">
      <w:pPr>
        <w:pStyle w:val="BodyTextIndent"/>
        <w:numPr>
          <w:ilvl w:val="0"/>
          <w:numId w:val="0"/>
        </w:numPr>
        <w:ind w:left="284" w:firstLine="567"/>
        <w:rPr>
          <w:szCs w:val="22"/>
        </w:rPr>
      </w:pPr>
      <w:r w:rsidRPr="00AC6D63">
        <w:rPr>
          <w:szCs w:val="22"/>
        </w:rPr>
        <w:t>Segas konstrukcijas pieņemtas pēc segas konstrukcijas aprēķina un inženierģeoloģijas datiem.</w:t>
      </w:r>
    </w:p>
    <w:tbl>
      <w:tblPr>
        <w:tblW w:w="9868" w:type="dxa"/>
        <w:tblInd w:w="92"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222"/>
        <w:gridCol w:w="1085"/>
        <w:gridCol w:w="516"/>
        <w:gridCol w:w="1879"/>
        <w:gridCol w:w="1101"/>
        <w:gridCol w:w="1025"/>
        <w:gridCol w:w="1614"/>
        <w:gridCol w:w="1560"/>
        <w:gridCol w:w="866"/>
      </w:tblGrid>
      <w:tr w:rsidR="0025214C" w:rsidRPr="00AC6D63" w:rsidTr="00D64BF5">
        <w:trPr>
          <w:trHeight w:val="315"/>
        </w:trPr>
        <w:tc>
          <w:tcPr>
            <w:tcW w:w="9868" w:type="dxa"/>
            <w:gridSpan w:val="9"/>
            <w:shd w:val="clear" w:color="auto" w:fill="auto"/>
            <w:noWrap/>
            <w:vAlign w:val="bottom"/>
            <w:hideMark/>
          </w:tcPr>
          <w:p w:rsidR="0025214C" w:rsidRPr="00AC6D63" w:rsidRDefault="0025214C" w:rsidP="0025214C">
            <w:pPr>
              <w:widowControl/>
              <w:ind w:left="0"/>
              <w:jc w:val="center"/>
              <w:rPr>
                <w:rFonts w:ascii="Times New Roman Baltic" w:hAnsi="Times New Roman Baltic"/>
                <w:b/>
                <w:bCs/>
                <w:sz w:val="24"/>
                <w:szCs w:val="24"/>
                <w:lang w:val="lv-LV" w:eastAsia="lv-LV" w:bidi="lo-LA"/>
              </w:rPr>
            </w:pPr>
            <w:r w:rsidRPr="00AC6D63">
              <w:rPr>
                <w:rFonts w:ascii="Times New Roman Baltic" w:hAnsi="Times New Roman Baltic"/>
                <w:b/>
                <w:bCs/>
                <w:sz w:val="24"/>
                <w:szCs w:val="24"/>
                <w:lang w:val="lv-LV" w:eastAsia="lv-LV" w:bidi="lo-LA"/>
              </w:rPr>
              <w:t xml:space="preserve">Ceļa segas konstrukcijas aprēķins </w:t>
            </w:r>
          </w:p>
        </w:tc>
      </w:tr>
      <w:tr w:rsidR="0025214C" w:rsidRPr="00AC6D63" w:rsidTr="00D64BF5">
        <w:trPr>
          <w:trHeight w:val="315"/>
        </w:trPr>
        <w:tc>
          <w:tcPr>
            <w:tcW w:w="9868" w:type="dxa"/>
            <w:gridSpan w:val="9"/>
            <w:shd w:val="clear" w:color="auto" w:fill="auto"/>
            <w:noWrap/>
            <w:vAlign w:val="bottom"/>
            <w:hideMark/>
          </w:tcPr>
          <w:p w:rsidR="0025214C" w:rsidRPr="00AC6D63" w:rsidRDefault="0025214C" w:rsidP="0025214C">
            <w:pPr>
              <w:widowControl/>
              <w:ind w:left="0"/>
              <w:jc w:val="center"/>
              <w:rPr>
                <w:rFonts w:ascii="Times New Roman Baltic" w:hAnsi="Times New Roman Baltic"/>
                <w:b/>
                <w:bCs/>
                <w:sz w:val="24"/>
                <w:szCs w:val="24"/>
                <w:lang w:val="lv-LV" w:eastAsia="lv-LV" w:bidi="lo-LA"/>
              </w:rPr>
            </w:pPr>
            <w:r w:rsidRPr="00AC6D63">
              <w:rPr>
                <w:rFonts w:ascii="Times New Roman Baltic" w:hAnsi="Times New Roman Baltic"/>
                <w:b/>
                <w:bCs/>
                <w:sz w:val="24"/>
                <w:szCs w:val="24"/>
                <w:lang w:val="lv-LV" w:eastAsia="lv-LV" w:bidi="lo-LA"/>
              </w:rPr>
              <w:t>aprēķins pēc elastīgās ielieces</w:t>
            </w:r>
          </w:p>
        </w:tc>
      </w:tr>
      <w:tr w:rsidR="0025214C" w:rsidRPr="00AC6D63" w:rsidTr="00D64BF5">
        <w:trPr>
          <w:trHeight w:val="255"/>
        </w:trPr>
        <w:tc>
          <w:tcPr>
            <w:tcW w:w="222"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085"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516"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879" w:type="dxa"/>
            <w:shd w:val="clear" w:color="auto" w:fill="auto"/>
            <w:noWrap/>
            <w:vAlign w:val="bottom"/>
            <w:hideMark/>
          </w:tcPr>
          <w:p w:rsidR="0025214C" w:rsidRPr="00AC6D63" w:rsidRDefault="0025214C" w:rsidP="0025214C">
            <w:pPr>
              <w:widowControl/>
              <w:ind w:left="0"/>
              <w:rPr>
                <w:rFonts w:ascii="Times New Roman Baltic" w:hAnsi="Times New Roman Baltic"/>
                <w:b/>
                <w:bCs/>
                <w:sz w:val="22"/>
                <w:szCs w:val="22"/>
                <w:lang w:val="lv-LV" w:eastAsia="lv-LV" w:bidi="lo-LA"/>
              </w:rPr>
            </w:pPr>
          </w:p>
        </w:tc>
        <w:tc>
          <w:tcPr>
            <w:tcW w:w="1101" w:type="dxa"/>
            <w:shd w:val="clear" w:color="auto" w:fill="auto"/>
            <w:noWrap/>
            <w:vAlign w:val="bottom"/>
            <w:hideMark/>
          </w:tcPr>
          <w:p w:rsidR="0025214C" w:rsidRPr="00AC6D63" w:rsidRDefault="0025214C" w:rsidP="0025214C">
            <w:pPr>
              <w:widowControl/>
              <w:ind w:left="0"/>
              <w:rPr>
                <w:rFonts w:ascii="Times New Roman Baltic" w:hAnsi="Times New Roman Baltic"/>
                <w:b/>
                <w:bCs/>
                <w:sz w:val="22"/>
                <w:szCs w:val="22"/>
                <w:lang w:val="lv-LV" w:eastAsia="lv-LV" w:bidi="lo-LA"/>
              </w:rPr>
            </w:pPr>
          </w:p>
        </w:tc>
        <w:tc>
          <w:tcPr>
            <w:tcW w:w="1025" w:type="dxa"/>
            <w:shd w:val="clear" w:color="auto" w:fill="auto"/>
            <w:noWrap/>
            <w:vAlign w:val="bottom"/>
            <w:hideMark/>
          </w:tcPr>
          <w:p w:rsidR="0025214C" w:rsidRPr="00AC6D63" w:rsidRDefault="0025214C" w:rsidP="0025214C">
            <w:pPr>
              <w:widowControl/>
              <w:ind w:left="0"/>
              <w:rPr>
                <w:rFonts w:ascii="Times New Roman Baltic" w:hAnsi="Times New Roman Baltic"/>
                <w:b/>
                <w:bCs/>
                <w:lang w:val="lv-LV" w:eastAsia="lv-LV" w:bidi="lo-LA"/>
              </w:rPr>
            </w:pPr>
          </w:p>
        </w:tc>
        <w:tc>
          <w:tcPr>
            <w:tcW w:w="1614"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560"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866"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D64BF5">
        <w:trPr>
          <w:trHeight w:val="315"/>
        </w:trPr>
        <w:tc>
          <w:tcPr>
            <w:tcW w:w="222"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8780" w:type="dxa"/>
            <w:gridSpan w:val="7"/>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r w:rsidRPr="00AC6D63">
              <w:rPr>
                <w:rFonts w:ascii="Times New Roman Baltic" w:hAnsi="Times New Roman Baltic"/>
                <w:lang w:val="lv-LV" w:eastAsia="lv-LV" w:bidi="lo-LA"/>
              </w:rPr>
              <w:t>Aprēķina metodika - RTU 1997. gadā izdotā rokasgrāmata ''Autoceļu nestingo segu projektēšana''.</w:t>
            </w:r>
          </w:p>
        </w:tc>
        <w:tc>
          <w:tcPr>
            <w:tcW w:w="866"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D64BF5">
        <w:trPr>
          <w:trHeight w:val="255"/>
        </w:trPr>
        <w:tc>
          <w:tcPr>
            <w:tcW w:w="222"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9646" w:type="dxa"/>
            <w:gridSpan w:val="8"/>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r w:rsidRPr="00AC6D63">
              <w:rPr>
                <w:rFonts w:ascii="Times New Roman Baltic" w:hAnsi="Times New Roman Baltic"/>
                <w:lang w:val="lv-LV" w:eastAsia="lv-LV" w:bidi="lo-LA"/>
              </w:rPr>
              <w:t xml:space="preserve">Atbilstoši projektēšanas uzdevumā noteiktajam ielai ir VI slodzes klase, kurai pēc projektēšanas uzdevuma </w:t>
            </w:r>
          </w:p>
        </w:tc>
      </w:tr>
      <w:tr w:rsidR="0025214C" w:rsidRPr="00AC6D63" w:rsidTr="00D64BF5">
        <w:trPr>
          <w:trHeight w:val="255"/>
        </w:trPr>
        <w:tc>
          <w:tcPr>
            <w:tcW w:w="222"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085" w:type="dxa"/>
            <w:shd w:val="clear" w:color="auto" w:fill="auto"/>
            <w:noWrap/>
            <w:hideMark/>
          </w:tcPr>
          <w:p w:rsidR="0025214C" w:rsidRPr="00AC6D63" w:rsidRDefault="0025214C" w:rsidP="0025214C">
            <w:pPr>
              <w:widowControl/>
              <w:ind w:left="0"/>
              <w:rPr>
                <w:rFonts w:ascii="Times New Roman Baltic" w:hAnsi="Times New Roman Baltic"/>
                <w:lang w:val="lv-LV" w:eastAsia="lv-LV" w:bidi="lo-LA"/>
              </w:rPr>
            </w:pPr>
          </w:p>
        </w:tc>
        <w:tc>
          <w:tcPr>
            <w:tcW w:w="516" w:type="dxa"/>
            <w:shd w:val="clear" w:color="auto" w:fill="auto"/>
            <w:noWrap/>
            <w:hideMark/>
          </w:tcPr>
          <w:p w:rsidR="0025214C" w:rsidRPr="00AC6D63" w:rsidRDefault="0025214C" w:rsidP="0025214C">
            <w:pPr>
              <w:widowControl/>
              <w:ind w:left="0"/>
              <w:rPr>
                <w:rFonts w:ascii="Times New Roman Baltic" w:hAnsi="Times New Roman Baltic"/>
                <w:lang w:val="lv-LV" w:eastAsia="lv-LV" w:bidi="lo-LA"/>
              </w:rPr>
            </w:pPr>
          </w:p>
        </w:tc>
        <w:tc>
          <w:tcPr>
            <w:tcW w:w="1879" w:type="dxa"/>
            <w:shd w:val="clear" w:color="auto" w:fill="auto"/>
            <w:noWrap/>
            <w:hideMark/>
          </w:tcPr>
          <w:p w:rsidR="0025214C" w:rsidRPr="00AC6D63" w:rsidRDefault="0025214C" w:rsidP="0025214C">
            <w:pPr>
              <w:widowControl/>
              <w:ind w:left="0"/>
              <w:rPr>
                <w:rFonts w:ascii="Times New Roman Baltic" w:hAnsi="Times New Roman Baltic"/>
                <w:lang w:val="lv-LV" w:eastAsia="lv-LV" w:bidi="lo-LA"/>
              </w:rPr>
            </w:pPr>
          </w:p>
        </w:tc>
        <w:tc>
          <w:tcPr>
            <w:tcW w:w="1101" w:type="dxa"/>
            <w:shd w:val="clear" w:color="auto" w:fill="auto"/>
            <w:noWrap/>
            <w:hideMark/>
          </w:tcPr>
          <w:p w:rsidR="0025214C" w:rsidRPr="00AC6D63" w:rsidRDefault="0025214C" w:rsidP="0025214C">
            <w:pPr>
              <w:widowControl/>
              <w:ind w:left="0"/>
              <w:rPr>
                <w:rFonts w:ascii="Times New Roman Baltic" w:hAnsi="Times New Roman Baltic"/>
                <w:lang w:val="lv-LV" w:eastAsia="lv-LV" w:bidi="lo-LA"/>
              </w:rPr>
            </w:pPr>
          </w:p>
        </w:tc>
        <w:tc>
          <w:tcPr>
            <w:tcW w:w="1025" w:type="dxa"/>
            <w:shd w:val="clear" w:color="auto" w:fill="auto"/>
            <w:noWrap/>
            <w:hideMark/>
          </w:tcPr>
          <w:p w:rsidR="0025214C" w:rsidRPr="00AC6D63" w:rsidRDefault="0025214C" w:rsidP="0025214C">
            <w:pPr>
              <w:widowControl/>
              <w:ind w:left="0"/>
              <w:rPr>
                <w:rFonts w:ascii="Times New Roman Baltic" w:hAnsi="Times New Roman Baltic"/>
                <w:lang w:val="lv-LV" w:eastAsia="lv-LV" w:bidi="lo-LA"/>
              </w:rPr>
            </w:pPr>
          </w:p>
        </w:tc>
        <w:tc>
          <w:tcPr>
            <w:tcW w:w="1614" w:type="dxa"/>
            <w:shd w:val="clear" w:color="auto" w:fill="auto"/>
            <w:noWrap/>
            <w:vAlign w:val="bottom"/>
            <w:hideMark/>
          </w:tcPr>
          <w:p w:rsidR="0025214C" w:rsidRPr="00AC6D63" w:rsidRDefault="0025214C" w:rsidP="0025214C">
            <w:pPr>
              <w:widowControl/>
              <w:ind w:left="0"/>
              <w:jc w:val="right"/>
              <w:rPr>
                <w:rFonts w:ascii="Times New Roman Baltic" w:hAnsi="Times New Roman Baltic"/>
                <w:b/>
                <w:bCs/>
                <w:lang w:val="lv-LV" w:eastAsia="lv-LV" w:bidi="lo-LA"/>
              </w:rPr>
            </w:pPr>
          </w:p>
        </w:tc>
        <w:tc>
          <w:tcPr>
            <w:tcW w:w="1560" w:type="dxa"/>
            <w:shd w:val="clear" w:color="auto" w:fill="auto"/>
            <w:noWrap/>
            <w:vAlign w:val="bottom"/>
            <w:hideMark/>
          </w:tcPr>
          <w:p w:rsidR="0025214C" w:rsidRPr="00AC6D63" w:rsidRDefault="0025214C" w:rsidP="0025214C">
            <w:pPr>
              <w:widowControl/>
              <w:ind w:left="0"/>
              <w:jc w:val="right"/>
              <w:rPr>
                <w:rFonts w:ascii="Times New Roman Baltic" w:hAnsi="Times New Roman Baltic"/>
                <w:b/>
                <w:bCs/>
                <w:lang w:val="lv-LV" w:eastAsia="lv-LV" w:bidi="lo-LA"/>
              </w:rPr>
            </w:pPr>
          </w:p>
        </w:tc>
        <w:tc>
          <w:tcPr>
            <w:tcW w:w="866"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D64BF5">
        <w:trPr>
          <w:trHeight w:val="255"/>
        </w:trPr>
        <w:tc>
          <w:tcPr>
            <w:tcW w:w="222"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7220" w:type="dxa"/>
            <w:gridSpan w:val="6"/>
            <w:shd w:val="clear" w:color="auto" w:fill="auto"/>
            <w:noWrap/>
            <w:hideMark/>
          </w:tcPr>
          <w:p w:rsidR="0025214C" w:rsidRPr="00AC6D63" w:rsidRDefault="0025214C" w:rsidP="0025214C">
            <w:pPr>
              <w:widowControl/>
              <w:ind w:left="0"/>
              <w:rPr>
                <w:rFonts w:ascii="Times New Roman Baltic" w:hAnsi="Times New Roman Baltic"/>
                <w:b/>
                <w:bCs/>
                <w:color w:val="333399"/>
                <w:lang w:val="lv-LV" w:eastAsia="lv-LV" w:bidi="lo-LA"/>
              </w:rPr>
            </w:pPr>
            <w:r w:rsidRPr="00AC6D63">
              <w:rPr>
                <w:rFonts w:ascii="Times New Roman Baltic" w:hAnsi="Times New Roman Baltic"/>
                <w:b/>
                <w:bCs/>
                <w:color w:val="333399"/>
                <w:lang w:val="lv-LV" w:eastAsia="lv-LV" w:bidi="lo-LA"/>
              </w:rPr>
              <w:t xml:space="preserve">Vajadzīgais segas konstrukcijas elastības modulis virs salizturīgās kārtas                 </w:t>
            </w:r>
          </w:p>
        </w:tc>
        <w:tc>
          <w:tcPr>
            <w:tcW w:w="1560" w:type="dxa"/>
            <w:shd w:val="clear" w:color="auto" w:fill="auto"/>
            <w:hideMark/>
          </w:tcPr>
          <w:p w:rsidR="0025214C" w:rsidRPr="00AC6D63" w:rsidRDefault="0025214C" w:rsidP="0025214C">
            <w:pPr>
              <w:widowControl/>
              <w:ind w:left="0"/>
              <w:jc w:val="right"/>
              <w:rPr>
                <w:rFonts w:ascii="Times New Roman Baltic" w:hAnsi="Times New Roman Baltic"/>
                <w:b/>
                <w:bCs/>
                <w:color w:val="333399"/>
                <w:lang w:val="lv-LV" w:eastAsia="lv-LV" w:bidi="lo-LA"/>
              </w:rPr>
            </w:pPr>
            <w:r w:rsidRPr="00AC6D63">
              <w:rPr>
                <w:rFonts w:ascii="Times New Roman Baltic" w:hAnsi="Times New Roman Baltic"/>
                <w:b/>
                <w:bCs/>
                <w:color w:val="333399"/>
                <w:lang w:val="lv-LV" w:eastAsia="lv-LV" w:bidi="lo-LA"/>
              </w:rPr>
              <w:t xml:space="preserve"> E</w:t>
            </w:r>
            <w:r w:rsidRPr="00AC6D63">
              <w:rPr>
                <w:rFonts w:ascii="Times New Roman Baltic" w:hAnsi="Times New Roman Baltic"/>
                <w:b/>
                <w:bCs/>
                <w:color w:val="333399"/>
                <w:sz w:val="16"/>
                <w:szCs w:val="16"/>
                <w:lang w:val="lv-LV" w:eastAsia="lv-LV" w:bidi="lo-LA"/>
              </w:rPr>
              <w:t xml:space="preserve">vaj </w:t>
            </w:r>
            <w:r w:rsidRPr="00AC6D63">
              <w:rPr>
                <w:rFonts w:ascii="Times New Roman Baltic" w:hAnsi="Times New Roman Baltic"/>
                <w:b/>
                <w:bCs/>
                <w:color w:val="333399"/>
                <w:lang w:val="lv-LV" w:eastAsia="lv-LV" w:bidi="lo-LA"/>
              </w:rPr>
              <w:t>=</w:t>
            </w:r>
          </w:p>
        </w:tc>
        <w:tc>
          <w:tcPr>
            <w:tcW w:w="866" w:type="dxa"/>
            <w:shd w:val="clear" w:color="auto" w:fill="auto"/>
            <w:noWrap/>
            <w:vAlign w:val="bottom"/>
            <w:hideMark/>
          </w:tcPr>
          <w:p w:rsidR="0025214C" w:rsidRPr="00AC6D63" w:rsidRDefault="00FC4FBE" w:rsidP="00FC4FBE">
            <w:pPr>
              <w:widowControl/>
              <w:ind w:left="0"/>
              <w:rPr>
                <w:rFonts w:ascii="Times New Roman Baltic" w:hAnsi="Times New Roman Baltic"/>
                <w:b/>
                <w:bCs/>
                <w:color w:val="333399"/>
                <w:lang w:val="lv-LV" w:eastAsia="lv-LV" w:bidi="lo-LA"/>
              </w:rPr>
            </w:pPr>
            <w:r w:rsidRPr="00AC6D63">
              <w:rPr>
                <w:rFonts w:ascii="Times New Roman Baltic" w:hAnsi="Times New Roman Baltic"/>
                <w:b/>
                <w:bCs/>
                <w:color w:val="333399"/>
                <w:lang w:val="lv-LV" w:eastAsia="lv-LV" w:bidi="lo-LA"/>
              </w:rPr>
              <w:t>6</w:t>
            </w:r>
            <w:r w:rsidR="0025214C" w:rsidRPr="00AC6D63">
              <w:rPr>
                <w:rFonts w:ascii="Times New Roman Baltic" w:hAnsi="Times New Roman Baltic"/>
                <w:b/>
                <w:bCs/>
                <w:color w:val="333399"/>
                <w:lang w:val="lv-LV" w:eastAsia="lv-LV" w:bidi="lo-LA"/>
              </w:rPr>
              <w:t>0.000</w:t>
            </w:r>
          </w:p>
        </w:tc>
      </w:tr>
      <w:tr w:rsidR="0025214C" w:rsidRPr="00AC6D63" w:rsidTr="00D64BF5">
        <w:trPr>
          <w:trHeight w:val="255"/>
        </w:trPr>
        <w:tc>
          <w:tcPr>
            <w:tcW w:w="222"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7220" w:type="dxa"/>
            <w:gridSpan w:val="6"/>
            <w:shd w:val="clear" w:color="auto" w:fill="auto"/>
            <w:noWrap/>
            <w:hideMark/>
          </w:tcPr>
          <w:p w:rsidR="0025214C" w:rsidRPr="00AC6D63" w:rsidRDefault="0025214C" w:rsidP="0025214C">
            <w:pPr>
              <w:widowControl/>
              <w:ind w:left="0"/>
              <w:rPr>
                <w:rFonts w:ascii="Times New Roman Baltic" w:hAnsi="Times New Roman Baltic"/>
                <w:b/>
                <w:bCs/>
                <w:color w:val="333399"/>
                <w:lang w:val="lv-LV" w:eastAsia="lv-LV" w:bidi="lo-LA"/>
              </w:rPr>
            </w:pPr>
            <w:r w:rsidRPr="00AC6D63">
              <w:rPr>
                <w:rFonts w:ascii="Times New Roman Baltic" w:hAnsi="Times New Roman Baltic"/>
                <w:b/>
                <w:bCs/>
                <w:color w:val="333399"/>
                <w:lang w:val="lv-LV" w:eastAsia="lv-LV" w:bidi="lo-LA"/>
              </w:rPr>
              <w:t xml:space="preserve">Vajadzīgais segas konstrukcijas elastības modulis šķembu kārtas ietvei         </w:t>
            </w:r>
          </w:p>
        </w:tc>
        <w:tc>
          <w:tcPr>
            <w:tcW w:w="1560" w:type="dxa"/>
            <w:shd w:val="clear" w:color="auto" w:fill="auto"/>
            <w:hideMark/>
          </w:tcPr>
          <w:p w:rsidR="0025214C" w:rsidRPr="00AC6D63" w:rsidRDefault="0025214C" w:rsidP="0025214C">
            <w:pPr>
              <w:widowControl/>
              <w:ind w:left="0"/>
              <w:jc w:val="right"/>
              <w:rPr>
                <w:rFonts w:ascii="Times New Roman Baltic" w:hAnsi="Times New Roman Baltic"/>
                <w:b/>
                <w:bCs/>
                <w:color w:val="333399"/>
                <w:lang w:val="lv-LV" w:eastAsia="lv-LV" w:bidi="lo-LA"/>
              </w:rPr>
            </w:pPr>
            <w:r w:rsidRPr="00AC6D63">
              <w:rPr>
                <w:rFonts w:ascii="Times New Roman Baltic" w:hAnsi="Times New Roman Baltic"/>
                <w:b/>
                <w:bCs/>
                <w:color w:val="333399"/>
                <w:lang w:val="lv-LV" w:eastAsia="lv-LV" w:bidi="lo-LA"/>
              </w:rPr>
              <w:t xml:space="preserve"> E</w:t>
            </w:r>
            <w:r w:rsidRPr="00AC6D63">
              <w:rPr>
                <w:rFonts w:ascii="Times New Roman Baltic" w:hAnsi="Times New Roman Baltic"/>
                <w:b/>
                <w:bCs/>
                <w:color w:val="333399"/>
                <w:sz w:val="16"/>
                <w:szCs w:val="16"/>
                <w:lang w:val="lv-LV" w:eastAsia="lv-LV" w:bidi="lo-LA"/>
              </w:rPr>
              <w:t xml:space="preserve">vaj </w:t>
            </w:r>
            <w:r w:rsidRPr="00AC6D63">
              <w:rPr>
                <w:rFonts w:ascii="Times New Roman Baltic" w:hAnsi="Times New Roman Baltic"/>
                <w:b/>
                <w:bCs/>
                <w:color w:val="333399"/>
                <w:lang w:val="lv-LV" w:eastAsia="lv-LV" w:bidi="lo-LA"/>
              </w:rPr>
              <w:t>=</w:t>
            </w:r>
          </w:p>
        </w:tc>
        <w:tc>
          <w:tcPr>
            <w:tcW w:w="866" w:type="dxa"/>
            <w:shd w:val="clear" w:color="auto" w:fill="auto"/>
            <w:noWrap/>
            <w:vAlign w:val="bottom"/>
            <w:hideMark/>
          </w:tcPr>
          <w:p w:rsidR="0025214C" w:rsidRPr="00AC6D63" w:rsidRDefault="000F5EF3" w:rsidP="0025214C">
            <w:pPr>
              <w:widowControl/>
              <w:ind w:left="0"/>
              <w:rPr>
                <w:rFonts w:ascii="Times New Roman Baltic" w:hAnsi="Times New Roman Baltic"/>
                <w:b/>
                <w:bCs/>
                <w:color w:val="333399"/>
                <w:lang w:val="lv-LV" w:eastAsia="lv-LV" w:bidi="lo-LA"/>
              </w:rPr>
            </w:pPr>
            <w:r w:rsidRPr="00AC6D63">
              <w:rPr>
                <w:rFonts w:ascii="Times New Roman Baltic" w:hAnsi="Times New Roman Baltic"/>
                <w:b/>
                <w:bCs/>
                <w:color w:val="333399"/>
                <w:lang w:val="lv-LV" w:eastAsia="lv-LV" w:bidi="lo-LA"/>
              </w:rPr>
              <w:t>80</w:t>
            </w:r>
            <w:r w:rsidR="0025214C" w:rsidRPr="00AC6D63">
              <w:rPr>
                <w:rFonts w:ascii="Times New Roman Baltic" w:hAnsi="Times New Roman Baltic"/>
                <w:b/>
                <w:bCs/>
                <w:color w:val="333399"/>
                <w:lang w:val="lv-LV" w:eastAsia="lv-LV" w:bidi="lo-LA"/>
              </w:rPr>
              <w:t>.000</w:t>
            </w:r>
          </w:p>
        </w:tc>
      </w:tr>
      <w:tr w:rsidR="0025214C" w:rsidRPr="00AC6D63" w:rsidTr="00D64BF5">
        <w:trPr>
          <w:trHeight w:val="255"/>
        </w:trPr>
        <w:tc>
          <w:tcPr>
            <w:tcW w:w="222"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7220" w:type="dxa"/>
            <w:gridSpan w:val="6"/>
            <w:shd w:val="clear" w:color="auto" w:fill="auto"/>
            <w:noWrap/>
            <w:hideMark/>
          </w:tcPr>
          <w:p w:rsidR="0025214C" w:rsidRPr="00AC6D63" w:rsidRDefault="0025214C" w:rsidP="0025214C">
            <w:pPr>
              <w:widowControl/>
              <w:ind w:left="0"/>
              <w:rPr>
                <w:rFonts w:ascii="Times New Roman Baltic" w:hAnsi="Times New Roman Baltic"/>
                <w:b/>
                <w:bCs/>
                <w:color w:val="333399"/>
                <w:lang w:val="lv-LV" w:eastAsia="lv-LV" w:bidi="lo-LA"/>
              </w:rPr>
            </w:pPr>
            <w:r w:rsidRPr="00AC6D63">
              <w:rPr>
                <w:rFonts w:ascii="Times New Roman Baltic" w:hAnsi="Times New Roman Baltic"/>
                <w:b/>
                <w:bCs/>
                <w:color w:val="333399"/>
                <w:lang w:val="lv-LV" w:eastAsia="lv-LV" w:bidi="lo-LA"/>
              </w:rPr>
              <w:t xml:space="preserve">Vajadzīgais segas konstrukcijas elastības modulis šķembu kārtas brauktuvei            </w:t>
            </w:r>
          </w:p>
        </w:tc>
        <w:tc>
          <w:tcPr>
            <w:tcW w:w="1560" w:type="dxa"/>
            <w:shd w:val="clear" w:color="auto" w:fill="auto"/>
            <w:hideMark/>
          </w:tcPr>
          <w:p w:rsidR="0025214C" w:rsidRPr="00AC6D63" w:rsidRDefault="0025214C" w:rsidP="0025214C">
            <w:pPr>
              <w:widowControl/>
              <w:ind w:left="0"/>
              <w:jc w:val="right"/>
              <w:rPr>
                <w:rFonts w:ascii="Times New Roman Baltic" w:hAnsi="Times New Roman Baltic"/>
                <w:b/>
                <w:bCs/>
                <w:color w:val="333399"/>
                <w:lang w:val="lv-LV" w:eastAsia="lv-LV" w:bidi="lo-LA"/>
              </w:rPr>
            </w:pPr>
            <w:r w:rsidRPr="00AC6D63">
              <w:rPr>
                <w:rFonts w:ascii="Times New Roman Baltic" w:hAnsi="Times New Roman Baltic"/>
                <w:b/>
                <w:bCs/>
                <w:color w:val="333399"/>
                <w:lang w:val="lv-LV" w:eastAsia="lv-LV" w:bidi="lo-LA"/>
              </w:rPr>
              <w:t xml:space="preserve"> E</w:t>
            </w:r>
            <w:r w:rsidRPr="00AC6D63">
              <w:rPr>
                <w:rFonts w:ascii="Times New Roman Baltic" w:hAnsi="Times New Roman Baltic"/>
                <w:b/>
                <w:bCs/>
                <w:color w:val="333399"/>
                <w:sz w:val="16"/>
                <w:szCs w:val="16"/>
                <w:lang w:val="lv-LV" w:eastAsia="lv-LV" w:bidi="lo-LA"/>
              </w:rPr>
              <w:t xml:space="preserve">vaj </w:t>
            </w:r>
            <w:r w:rsidRPr="00AC6D63">
              <w:rPr>
                <w:rFonts w:ascii="Times New Roman Baltic" w:hAnsi="Times New Roman Baltic"/>
                <w:b/>
                <w:bCs/>
                <w:color w:val="333399"/>
                <w:lang w:val="lv-LV" w:eastAsia="lv-LV" w:bidi="lo-LA"/>
              </w:rPr>
              <w:t>=</w:t>
            </w:r>
          </w:p>
        </w:tc>
        <w:tc>
          <w:tcPr>
            <w:tcW w:w="866" w:type="dxa"/>
            <w:shd w:val="clear" w:color="auto" w:fill="auto"/>
            <w:noWrap/>
            <w:vAlign w:val="bottom"/>
            <w:hideMark/>
          </w:tcPr>
          <w:p w:rsidR="0025214C" w:rsidRPr="00AC6D63" w:rsidRDefault="0025214C" w:rsidP="00FC4FBE">
            <w:pPr>
              <w:widowControl/>
              <w:ind w:left="0"/>
              <w:rPr>
                <w:rFonts w:ascii="Times New Roman Baltic" w:hAnsi="Times New Roman Baltic"/>
                <w:b/>
                <w:bCs/>
                <w:color w:val="333399"/>
                <w:lang w:val="lv-LV" w:eastAsia="lv-LV" w:bidi="lo-LA"/>
              </w:rPr>
            </w:pPr>
            <w:r w:rsidRPr="00AC6D63">
              <w:rPr>
                <w:rFonts w:ascii="Times New Roman Baltic" w:hAnsi="Times New Roman Baltic"/>
                <w:b/>
                <w:bCs/>
                <w:color w:val="333399"/>
                <w:lang w:val="lv-LV" w:eastAsia="lv-LV" w:bidi="lo-LA"/>
              </w:rPr>
              <w:t>1</w:t>
            </w:r>
            <w:r w:rsidR="00FC4FBE" w:rsidRPr="00AC6D63">
              <w:rPr>
                <w:rFonts w:ascii="Times New Roman Baltic" w:hAnsi="Times New Roman Baltic"/>
                <w:b/>
                <w:bCs/>
                <w:color w:val="333399"/>
                <w:lang w:val="lv-LV" w:eastAsia="lv-LV" w:bidi="lo-LA"/>
              </w:rPr>
              <w:t>3</w:t>
            </w:r>
            <w:r w:rsidRPr="00AC6D63">
              <w:rPr>
                <w:rFonts w:ascii="Times New Roman Baltic" w:hAnsi="Times New Roman Baltic"/>
                <w:b/>
                <w:bCs/>
                <w:color w:val="333399"/>
                <w:lang w:val="lv-LV" w:eastAsia="lv-LV" w:bidi="lo-LA"/>
              </w:rPr>
              <w:t>0.000</w:t>
            </w:r>
          </w:p>
        </w:tc>
      </w:tr>
      <w:tr w:rsidR="0025214C" w:rsidRPr="00AC6D63" w:rsidTr="00D64BF5">
        <w:trPr>
          <w:trHeight w:val="255"/>
        </w:trPr>
        <w:tc>
          <w:tcPr>
            <w:tcW w:w="222"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085" w:type="dxa"/>
            <w:shd w:val="clear" w:color="auto" w:fill="auto"/>
            <w:noWrap/>
            <w:hideMark/>
          </w:tcPr>
          <w:p w:rsidR="0025214C" w:rsidRPr="00AC6D63" w:rsidRDefault="0025214C" w:rsidP="0025214C">
            <w:pPr>
              <w:widowControl/>
              <w:ind w:left="0"/>
              <w:jc w:val="right"/>
              <w:rPr>
                <w:rFonts w:ascii="Times New Roman Baltic" w:hAnsi="Times New Roman Baltic"/>
                <w:lang w:val="lv-LV" w:eastAsia="lv-LV" w:bidi="lo-LA"/>
              </w:rPr>
            </w:pPr>
          </w:p>
        </w:tc>
        <w:tc>
          <w:tcPr>
            <w:tcW w:w="516" w:type="dxa"/>
            <w:shd w:val="clear" w:color="auto" w:fill="auto"/>
            <w:noWrap/>
            <w:hideMark/>
          </w:tcPr>
          <w:p w:rsidR="0025214C" w:rsidRPr="00AC6D63" w:rsidRDefault="0025214C" w:rsidP="0025214C">
            <w:pPr>
              <w:widowControl/>
              <w:ind w:left="0"/>
              <w:jc w:val="right"/>
              <w:rPr>
                <w:rFonts w:ascii="Times New Roman Baltic" w:hAnsi="Times New Roman Baltic"/>
                <w:lang w:val="lv-LV" w:eastAsia="lv-LV" w:bidi="lo-LA"/>
              </w:rPr>
            </w:pPr>
          </w:p>
        </w:tc>
        <w:tc>
          <w:tcPr>
            <w:tcW w:w="1879" w:type="dxa"/>
            <w:shd w:val="clear" w:color="auto" w:fill="auto"/>
            <w:noWrap/>
            <w:vAlign w:val="bottom"/>
            <w:hideMark/>
          </w:tcPr>
          <w:p w:rsidR="0025214C" w:rsidRPr="00AC6D63" w:rsidRDefault="0025214C" w:rsidP="0025214C">
            <w:pPr>
              <w:widowControl/>
              <w:ind w:left="0"/>
              <w:jc w:val="right"/>
              <w:rPr>
                <w:rFonts w:ascii="Times New Roman Baltic" w:hAnsi="Times New Roman Baltic"/>
                <w:b/>
                <w:bCs/>
                <w:lang w:val="lv-LV" w:eastAsia="lv-LV" w:bidi="lo-LA"/>
              </w:rPr>
            </w:pPr>
          </w:p>
        </w:tc>
        <w:tc>
          <w:tcPr>
            <w:tcW w:w="1101"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025" w:type="dxa"/>
            <w:shd w:val="clear" w:color="auto" w:fill="auto"/>
            <w:noWrap/>
            <w:vAlign w:val="bottom"/>
            <w:hideMark/>
          </w:tcPr>
          <w:p w:rsidR="0025214C" w:rsidRPr="00AC6D63" w:rsidRDefault="0025214C" w:rsidP="0025214C">
            <w:pPr>
              <w:widowControl/>
              <w:ind w:left="0"/>
              <w:rPr>
                <w:rFonts w:ascii="Times New Roman Baltic" w:hAnsi="Times New Roman Baltic"/>
                <w:b/>
                <w:bCs/>
                <w:lang w:val="lv-LV" w:eastAsia="lv-LV" w:bidi="lo-LA"/>
              </w:rPr>
            </w:pPr>
          </w:p>
        </w:tc>
        <w:tc>
          <w:tcPr>
            <w:tcW w:w="1614"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560" w:type="dxa"/>
            <w:shd w:val="clear" w:color="auto" w:fill="auto"/>
            <w:hideMark/>
          </w:tcPr>
          <w:p w:rsidR="0025214C" w:rsidRPr="00AC6D63" w:rsidRDefault="0025214C" w:rsidP="0025214C">
            <w:pPr>
              <w:widowControl/>
              <w:ind w:left="0"/>
              <w:jc w:val="right"/>
              <w:rPr>
                <w:rFonts w:ascii="Times New Roman Baltic" w:hAnsi="Times New Roman Baltic"/>
                <w:b/>
                <w:bCs/>
                <w:color w:val="333399"/>
                <w:lang w:val="lv-LV" w:eastAsia="lv-LV" w:bidi="lo-LA"/>
              </w:rPr>
            </w:pPr>
          </w:p>
        </w:tc>
        <w:tc>
          <w:tcPr>
            <w:tcW w:w="866" w:type="dxa"/>
            <w:shd w:val="clear" w:color="auto" w:fill="auto"/>
            <w:noWrap/>
            <w:vAlign w:val="bottom"/>
            <w:hideMark/>
          </w:tcPr>
          <w:p w:rsidR="0025214C" w:rsidRPr="00AC6D63" w:rsidRDefault="0025214C" w:rsidP="0025214C">
            <w:pPr>
              <w:widowControl/>
              <w:ind w:left="0"/>
              <w:rPr>
                <w:rFonts w:ascii="Times New Roman Baltic" w:hAnsi="Times New Roman Baltic"/>
                <w:b/>
                <w:bCs/>
                <w:color w:val="000080"/>
                <w:lang w:val="lv-LV" w:eastAsia="lv-LV" w:bidi="lo-LA"/>
              </w:rPr>
            </w:pPr>
          </w:p>
        </w:tc>
      </w:tr>
      <w:tr w:rsidR="0025214C" w:rsidRPr="00AC6D63" w:rsidTr="00D64BF5">
        <w:trPr>
          <w:trHeight w:val="255"/>
        </w:trPr>
        <w:tc>
          <w:tcPr>
            <w:tcW w:w="222"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3480" w:type="dxa"/>
            <w:gridSpan w:val="3"/>
            <w:shd w:val="clear" w:color="auto" w:fill="auto"/>
            <w:noWrap/>
            <w:hideMark/>
          </w:tcPr>
          <w:p w:rsidR="0025214C" w:rsidRPr="00AC6D63" w:rsidRDefault="0025214C" w:rsidP="0025214C">
            <w:pPr>
              <w:widowControl/>
              <w:ind w:left="0"/>
              <w:rPr>
                <w:rFonts w:ascii="Times New Roman Baltic" w:hAnsi="Times New Roman Baltic"/>
                <w:lang w:val="lv-LV" w:eastAsia="lv-LV" w:bidi="lo-LA"/>
              </w:rPr>
            </w:pPr>
            <w:r w:rsidRPr="00AC6D63">
              <w:rPr>
                <w:rFonts w:ascii="Times New Roman Baltic" w:hAnsi="Times New Roman Baltic"/>
                <w:lang w:val="lv-LV" w:eastAsia="lv-LV" w:bidi="lo-LA"/>
              </w:rPr>
              <w:t xml:space="preserve">Pieņemtais ceļa segas drošuma līmenis              </w:t>
            </w:r>
          </w:p>
        </w:tc>
        <w:tc>
          <w:tcPr>
            <w:tcW w:w="1101" w:type="dxa"/>
            <w:shd w:val="clear" w:color="auto" w:fill="auto"/>
            <w:noWrap/>
            <w:hideMark/>
          </w:tcPr>
          <w:p w:rsidR="0025214C" w:rsidRPr="00AC6D63" w:rsidRDefault="0025214C" w:rsidP="0025214C">
            <w:pPr>
              <w:widowControl/>
              <w:ind w:left="0"/>
              <w:jc w:val="right"/>
              <w:rPr>
                <w:rFonts w:ascii="Times New Roman Baltic" w:hAnsi="Times New Roman Baltic"/>
                <w:lang w:val="lv-LV" w:eastAsia="lv-LV" w:bidi="lo-LA"/>
              </w:rPr>
            </w:pPr>
            <w:r w:rsidRPr="00AC6D63">
              <w:rPr>
                <w:rFonts w:ascii="Times New Roman Baltic" w:hAnsi="Times New Roman Baltic"/>
                <w:lang w:val="lv-LV" w:eastAsia="lv-LV" w:bidi="lo-LA"/>
              </w:rPr>
              <w:t xml:space="preserve">   </w:t>
            </w:r>
            <w:r w:rsidRPr="00AC6D63">
              <w:rPr>
                <w:rFonts w:ascii="Times New Roman Baltic" w:hAnsi="Times New Roman Baltic"/>
                <w:b/>
                <w:bCs/>
                <w:lang w:val="lv-LV" w:eastAsia="lv-LV" w:bidi="lo-LA"/>
              </w:rPr>
              <w:t>K</w:t>
            </w:r>
            <w:r w:rsidRPr="00AC6D63">
              <w:rPr>
                <w:rFonts w:ascii="Times New Roman Baltic" w:hAnsi="Times New Roman Baltic"/>
                <w:b/>
                <w:bCs/>
                <w:sz w:val="16"/>
                <w:szCs w:val="16"/>
                <w:lang w:val="lv-LV" w:eastAsia="lv-LV" w:bidi="lo-LA"/>
              </w:rPr>
              <w:t>dr</w:t>
            </w:r>
            <w:r w:rsidRPr="00AC6D63">
              <w:rPr>
                <w:rFonts w:ascii="Times New Roman Baltic" w:hAnsi="Times New Roman Baltic"/>
                <w:lang w:val="lv-LV" w:eastAsia="lv-LV" w:bidi="lo-LA"/>
              </w:rPr>
              <w:t xml:space="preserve"> =</w:t>
            </w:r>
          </w:p>
        </w:tc>
        <w:tc>
          <w:tcPr>
            <w:tcW w:w="1025"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r w:rsidRPr="00AC6D63">
              <w:rPr>
                <w:rFonts w:ascii="Times New Roman Baltic" w:hAnsi="Times New Roman Baltic"/>
                <w:lang w:val="lv-LV" w:eastAsia="lv-LV" w:bidi="lo-LA"/>
              </w:rPr>
              <w:t>0.90</w:t>
            </w:r>
          </w:p>
        </w:tc>
        <w:tc>
          <w:tcPr>
            <w:tcW w:w="1614"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560"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866"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D64BF5">
        <w:trPr>
          <w:trHeight w:val="240"/>
        </w:trPr>
        <w:tc>
          <w:tcPr>
            <w:tcW w:w="222"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3480" w:type="dxa"/>
            <w:gridSpan w:val="3"/>
            <w:shd w:val="clear" w:color="auto" w:fill="auto"/>
            <w:noWrap/>
            <w:hideMark/>
          </w:tcPr>
          <w:p w:rsidR="0025214C" w:rsidRPr="00AC6D63" w:rsidRDefault="0025214C" w:rsidP="0025214C">
            <w:pPr>
              <w:widowControl/>
              <w:ind w:left="0"/>
              <w:rPr>
                <w:rFonts w:ascii="Times New Roman Baltic" w:hAnsi="Times New Roman Baltic"/>
                <w:lang w:val="lv-LV" w:eastAsia="lv-LV" w:bidi="lo-LA"/>
              </w:rPr>
            </w:pPr>
            <w:r w:rsidRPr="00AC6D63">
              <w:rPr>
                <w:rFonts w:ascii="Times New Roman Baltic" w:hAnsi="Times New Roman Baltic"/>
                <w:lang w:val="lv-LV" w:eastAsia="lv-LV" w:bidi="lo-LA"/>
              </w:rPr>
              <w:t xml:space="preserve">Atbilstošais stiprības koeficients                          </w:t>
            </w:r>
          </w:p>
        </w:tc>
        <w:tc>
          <w:tcPr>
            <w:tcW w:w="1101" w:type="dxa"/>
            <w:shd w:val="clear" w:color="auto" w:fill="auto"/>
            <w:noWrap/>
            <w:hideMark/>
          </w:tcPr>
          <w:p w:rsidR="0025214C" w:rsidRPr="00AC6D63" w:rsidRDefault="0025214C" w:rsidP="0025214C">
            <w:pPr>
              <w:widowControl/>
              <w:ind w:left="0"/>
              <w:jc w:val="right"/>
              <w:rPr>
                <w:rFonts w:ascii="Times New Roman Baltic" w:hAnsi="Times New Roman Baltic"/>
                <w:lang w:val="lv-LV" w:eastAsia="lv-LV" w:bidi="lo-LA"/>
              </w:rPr>
            </w:pPr>
            <w:r w:rsidRPr="00AC6D63">
              <w:rPr>
                <w:rFonts w:ascii="Times New Roman Baltic" w:hAnsi="Times New Roman Baltic"/>
                <w:lang w:val="lv-LV" w:eastAsia="lv-LV" w:bidi="lo-LA"/>
              </w:rPr>
              <w:t xml:space="preserve">   </w:t>
            </w:r>
            <w:r w:rsidRPr="00AC6D63">
              <w:rPr>
                <w:rFonts w:ascii="Times New Roman Baltic" w:hAnsi="Times New Roman Baltic"/>
                <w:b/>
                <w:bCs/>
                <w:lang w:val="lv-LV" w:eastAsia="lv-LV" w:bidi="lo-LA"/>
              </w:rPr>
              <w:t>K</w:t>
            </w:r>
            <w:r w:rsidRPr="00AC6D63">
              <w:rPr>
                <w:rFonts w:ascii="Times New Roman Baltic" w:hAnsi="Times New Roman Baltic"/>
                <w:b/>
                <w:bCs/>
                <w:sz w:val="16"/>
                <w:szCs w:val="16"/>
                <w:lang w:val="lv-LV" w:eastAsia="lv-LV" w:bidi="lo-LA"/>
              </w:rPr>
              <w:t>st</w:t>
            </w:r>
            <w:r w:rsidRPr="00AC6D63">
              <w:rPr>
                <w:rFonts w:ascii="Times New Roman Baltic" w:hAnsi="Times New Roman Baltic"/>
                <w:b/>
                <w:bCs/>
                <w:lang w:val="lv-LV" w:eastAsia="lv-LV" w:bidi="lo-LA"/>
              </w:rPr>
              <w:t xml:space="preserve"> </w:t>
            </w:r>
            <w:r w:rsidRPr="00AC6D63">
              <w:rPr>
                <w:rFonts w:ascii="Times New Roman Baltic" w:hAnsi="Times New Roman Baltic"/>
                <w:lang w:val="lv-LV" w:eastAsia="lv-LV" w:bidi="lo-LA"/>
              </w:rPr>
              <w:t>=</w:t>
            </w:r>
          </w:p>
        </w:tc>
        <w:tc>
          <w:tcPr>
            <w:tcW w:w="1025"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r w:rsidRPr="00AC6D63">
              <w:rPr>
                <w:rFonts w:ascii="Times New Roman Baltic" w:hAnsi="Times New Roman Baltic"/>
                <w:lang w:val="lv-LV" w:eastAsia="lv-LV" w:bidi="lo-LA"/>
              </w:rPr>
              <w:t>0.94</w:t>
            </w:r>
          </w:p>
        </w:tc>
        <w:tc>
          <w:tcPr>
            <w:tcW w:w="1614"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560" w:type="dxa"/>
            <w:shd w:val="clear" w:color="auto" w:fill="auto"/>
            <w:noWrap/>
            <w:vAlign w:val="bottom"/>
            <w:hideMark/>
          </w:tcPr>
          <w:p w:rsidR="0025214C" w:rsidRPr="00AC6D63" w:rsidRDefault="0025214C" w:rsidP="0025214C">
            <w:pPr>
              <w:widowControl/>
              <w:ind w:left="0"/>
              <w:jc w:val="right"/>
              <w:rPr>
                <w:rFonts w:ascii="Times New Roman Baltic" w:hAnsi="Times New Roman Baltic"/>
                <w:lang w:val="lv-LV" w:eastAsia="lv-LV" w:bidi="lo-LA"/>
              </w:rPr>
            </w:pPr>
          </w:p>
        </w:tc>
        <w:tc>
          <w:tcPr>
            <w:tcW w:w="866"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D64BF5">
        <w:trPr>
          <w:trHeight w:val="240"/>
        </w:trPr>
        <w:tc>
          <w:tcPr>
            <w:tcW w:w="222" w:type="dxa"/>
            <w:shd w:val="clear" w:color="auto" w:fill="auto"/>
            <w:noWrap/>
            <w:hideMark/>
          </w:tcPr>
          <w:p w:rsidR="0025214C" w:rsidRPr="00AC6D63" w:rsidRDefault="0025214C" w:rsidP="0025214C">
            <w:pPr>
              <w:widowControl/>
              <w:ind w:left="0"/>
              <w:rPr>
                <w:rFonts w:ascii="Times New Roman Baltic" w:hAnsi="Times New Roman Baltic"/>
                <w:lang w:val="lv-LV" w:eastAsia="lv-LV" w:bidi="lo-LA"/>
              </w:rPr>
            </w:pPr>
          </w:p>
        </w:tc>
        <w:tc>
          <w:tcPr>
            <w:tcW w:w="1085" w:type="dxa"/>
            <w:shd w:val="clear" w:color="auto" w:fill="auto"/>
            <w:noWrap/>
            <w:hideMark/>
          </w:tcPr>
          <w:p w:rsidR="0025214C" w:rsidRPr="00AC6D63" w:rsidRDefault="0025214C" w:rsidP="0025214C">
            <w:pPr>
              <w:widowControl/>
              <w:ind w:left="0"/>
              <w:rPr>
                <w:rFonts w:ascii="Times New Roman Baltic" w:hAnsi="Times New Roman Baltic"/>
                <w:lang w:val="lv-LV" w:eastAsia="lv-LV" w:bidi="lo-LA"/>
              </w:rPr>
            </w:pPr>
          </w:p>
        </w:tc>
        <w:tc>
          <w:tcPr>
            <w:tcW w:w="516" w:type="dxa"/>
            <w:shd w:val="clear" w:color="auto" w:fill="auto"/>
            <w:noWrap/>
            <w:hideMark/>
          </w:tcPr>
          <w:p w:rsidR="0025214C" w:rsidRPr="00AC6D63" w:rsidRDefault="0025214C" w:rsidP="0025214C">
            <w:pPr>
              <w:widowControl/>
              <w:ind w:left="0"/>
              <w:rPr>
                <w:rFonts w:ascii="Times New Roman Baltic" w:hAnsi="Times New Roman Baltic"/>
                <w:lang w:val="lv-LV" w:eastAsia="lv-LV" w:bidi="lo-LA"/>
              </w:rPr>
            </w:pPr>
          </w:p>
        </w:tc>
        <w:tc>
          <w:tcPr>
            <w:tcW w:w="1879" w:type="dxa"/>
            <w:shd w:val="clear" w:color="auto" w:fill="auto"/>
            <w:noWrap/>
            <w:hideMark/>
          </w:tcPr>
          <w:p w:rsidR="0025214C" w:rsidRPr="00AC6D63" w:rsidRDefault="0025214C" w:rsidP="0025214C">
            <w:pPr>
              <w:widowControl/>
              <w:ind w:left="0"/>
              <w:rPr>
                <w:rFonts w:ascii="Times New Roman Baltic" w:hAnsi="Times New Roman Baltic"/>
                <w:lang w:val="lv-LV" w:eastAsia="lv-LV" w:bidi="lo-LA"/>
              </w:rPr>
            </w:pPr>
          </w:p>
        </w:tc>
        <w:tc>
          <w:tcPr>
            <w:tcW w:w="1101" w:type="dxa"/>
            <w:shd w:val="clear" w:color="auto" w:fill="auto"/>
            <w:noWrap/>
            <w:hideMark/>
          </w:tcPr>
          <w:p w:rsidR="0025214C" w:rsidRPr="00AC6D63" w:rsidRDefault="0025214C" w:rsidP="0025214C">
            <w:pPr>
              <w:widowControl/>
              <w:ind w:left="0"/>
              <w:jc w:val="right"/>
              <w:rPr>
                <w:rFonts w:ascii="Times New Roman Baltic" w:hAnsi="Times New Roman Baltic"/>
                <w:lang w:val="lv-LV" w:eastAsia="lv-LV" w:bidi="lo-LA"/>
              </w:rPr>
            </w:pPr>
          </w:p>
        </w:tc>
        <w:tc>
          <w:tcPr>
            <w:tcW w:w="1025"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614"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560" w:type="dxa"/>
            <w:shd w:val="clear" w:color="auto" w:fill="auto"/>
            <w:noWrap/>
            <w:vAlign w:val="bottom"/>
            <w:hideMark/>
          </w:tcPr>
          <w:p w:rsidR="0025214C" w:rsidRPr="00AC6D63" w:rsidRDefault="0025214C" w:rsidP="0025214C">
            <w:pPr>
              <w:widowControl/>
              <w:ind w:left="0"/>
              <w:jc w:val="right"/>
              <w:rPr>
                <w:rFonts w:ascii="Times New Roman Baltic" w:hAnsi="Times New Roman Baltic"/>
                <w:lang w:val="lv-LV" w:eastAsia="lv-LV" w:bidi="lo-LA"/>
              </w:rPr>
            </w:pPr>
          </w:p>
        </w:tc>
        <w:tc>
          <w:tcPr>
            <w:tcW w:w="866"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D64BF5">
        <w:trPr>
          <w:trHeight w:val="495"/>
        </w:trPr>
        <w:tc>
          <w:tcPr>
            <w:tcW w:w="222"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085"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516" w:type="dxa"/>
            <w:shd w:val="clear" w:color="auto" w:fill="auto"/>
            <w:noWrap/>
            <w:vAlign w:val="bottom"/>
            <w:hideMark/>
          </w:tcPr>
          <w:p w:rsidR="0025214C" w:rsidRPr="00AC6D63" w:rsidRDefault="0025214C" w:rsidP="0025214C">
            <w:pPr>
              <w:widowControl/>
              <w:ind w:left="0"/>
              <w:rPr>
                <w:rFonts w:ascii="Times New Roman Baltic" w:hAnsi="Times New Roman Baltic"/>
                <w:sz w:val="22"/>
                <w:szCs w:val="22"/>
                <w:lang w:val="lv-LV" w:eastAsia="lv-LV" w:bidi="lo-LA"/>
              </w:rPr>
            </w:pPr>
          </w:p>
        </w:tc>
        <w:tc>
          <w:tcPr>
            <w:tcW w:w="4005" w:type="dxa"/>
            <w:gridSpan w:val="3"/>
            <w:shd w:val="clear" w:color="auto" w:fill="auto"/>
            <w:noWrap/>
            <w:vAlign w:val="bottom"/>
            <w:hideMark/>
          </w:tcPr>
          <w:p w:rsidR="0025214C" w:rsidRPr="00AC6D63" w:rsidRDefault="0025214C" w:rsidP="0025214C">
            <w:pPr>
              <w:widowControl/>
              <w:ind w:left="0"/>
              <w:jc w:val="center"/>
              <w:rPr>
                <w:rFonts w:ascii="Times New Roman Baltic" w:hAnsi="Times New Roman Baltic"/>
                <w:b/>
                <w:bCs/>
                <w:sz w:val="22"/>
                <w:szCs w:val="22"/>
                <w:lang w:val="lv-LV" w:eastAsia="lv-LV" w:bidi="lo-LA"/>
              </w:rPr>
            </w:pPr>
            <w:r w:rsidRPr="00AC6D63">
              <w:rPr>
                <w:rFonts w:ascii="Times New Roman Baltic" w:hAnsi="Times New Roman Baltic"/>
                <w:b/>
                <w:bCs/>
                <w:sz w:val="22"/>
                <w:szCs w:val="22"/>
                <w:lang w:val="lv-LV" w:eastAsia="lv-LV" w:bidi="lo-LA"/>
              </w:rPr>
              <w:t>Materiālu un grunšu raksturlielumi</w:t>
            </w:r>
          </w:p>
        </w:tc>
        <w:tc>
          <w:tcPr>
            <w:tcW w:w="1614"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560"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866"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D64BF5">
        <w:trPr>
          <w:trHeight w:val="255"/>
        </w:trPr>
        <w:tc>
          <w:tcPr>
            <w:tcW w:w="222"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4581" w:type="dxa"/>
            <w:gridSpan w:val="4"/>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r w:rsidRPr="00AC6D63">
              <w:rPr>
                <w:rFonts w:ascii="Times New Roman Baltic" w:hAnsi="Times New Roman Baltic"/>
                <w:lang w:val="lv-LV" w:eastAsia="lv-LV" w:bidi="lo-LA"/>
              </w:rPr>
              <w:t>1. Pamata augšējā kārta - granīta šķembu maisījums (0-45mm)</w:t>
            </w:r>
          </w:p>
        </w:tc>
        <w:tc>
          <w:tcPr>
            <w:tcW w:w="1025"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614" w:type="dxa"/>
            <w:shd w:val="clear" w:color="auto" w:fill="auto"/>
            <w:noWrap/>
            <w:hideMark/>
          </w:tcPr>
          <w:p w:rsidR="0025214C" w:rsidRPr="00AC6D63" w:rsidRDefault="0025214C" w:rsidP="0025214C">
            <w:pPr>
              <w:widowControl/>
              <w:ind w:left="0"/>
              <w:jc w:val="right"/>
              <w:rPr>
                <w:rFonts w:ascii="Times New Roman Baltic" w:hAnsi="Times New Roman Baltic"/>
                <w:b/>
                <w:bCs/>
                <w:lang w:val="lv-LV" w:eastAsia="lv-LV" w:bidi="lo-LA"/>
              </w:rPr>
            </w:pPr>
          </w:p>
        </w:tc>
        <w:tc>
          <w:tcPr>
            <w:tcW w:w="1560" w:type="dxa"/>
            <w:shd w:val="clear" w:color="auto" w:fill="auto"/>
            <w:noWrap/>
            <w:vAlign w:val="bottom"/>
            <w:hideMark/>
          </w:tcPr>
          <w:p w:rsidR="0025214C" w:rsidRPr="00AC6D63" w:rsidRDefault="0025214C" w:rsidP="0025214C">
            <w:pPr>
              <w:widowControl/>
              <w:ind w:left="0"/>
              <w:jc w:val="right"/>
              <w:rPr>
                <w:rFonts w:ascii="Times New Roman Baltic" w:hAnsi="Times New Roman Baltic"/>
                <w:lang w:val="lv-LV" w:eastAsia="lv-LV" w:bidi="lo-LA"/>
              </w:rPr>
            </w:pPr>
            <w:r w:rsidRPr="00AC6D63">
              <w:rPr>
                <w:rFonts w:ascii="Times New Roman Baltic" w:hAnsi="Times New Roman Baltic"/>
                <w:lang w:val="lv-LV" w:eastAsia="lv-LV" w:bidi="lo-LA"/>
              </w:rPr>
              <w:t>h (cm) =</w:t>
            </w:r>
          </w:p>
        </w:tc>
        <w:tc>
          <w:tcPr>
            <w:tcW w:w="866" w:type="dxa"/>
            <w:shd w:val="clear" w:color="auto" w:fill="auto"/>
            <w:noWrap/>
            <w:vAlign w:val="bottom"/>
            <w:hideMark/>
          </w:tcPr>
          <w:p w:rsidR="0025214C" w:rsidRPr="00AC6D63" w:rsidRDefault="0025214C" w:rsidP="0025214C">
            <w:pPr>
              <w:widowControl/>
              <w:ind w:left="0"/>
              <w:rPr>
                <w:rFonts w:ascii="Times New Roman Baltic" w:hAnsi="Times New Roman Baltic"/>
                <w:b/>
                <w:bCs/>
                <w:lang w:val="lv-LV" w:eastAsia="lv-LV" w:bidi="lo-LA"/>
              </w:rPr>
            </w:pPr>
            <w:r w:rsidRPr="00AC6D63">
              <w:rPr>
                <w:rFonts w:ascii="Times New Roman Baltic" w:hAnsi="Times New Roman Baltic"/>
                <w:b/>
                <w:bCs/>
                <w:lang w:val="lv-LV" w:eastAsia="lv-LV" w:bidi="lo-LA"/>
              </w:rPr>
              <w:t>30</w:t>
            </w:r>
          </w:p>
        </w:tc>
      </w:tr>
      <w:tr w:rsidR="0025214C" w:rsidRPr="00AC6D63" w:rsidTr="00D64BF5">
        <w:trPr>
          <w:trHeight w:val="255"/>
        </w:trPr>
        <w:tc>
          <w:tcPr>
            <w:tcW w:w="222"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085" w:type="dxa"/>
            <w:shd w:val="clear" w:color="auto" w:fill="auto"/>
            <w:noWrap/>
            <w:vAlign w:val="bottom"/>
            <w:hideMark/>
          </w:tcPr>
          <w:p w:rsidR="0025214C" w:rsidRPr="00AC6D63" w:rsidRDefault="0025214C" w:rsidP="0025214C">
            <w:pPr>
              <w:widowControl/>
              <w:ind w:left="0"/>
              <w:jc w:val="right"/>
              <w:rPr>
                <w:rFonts w:ascii="Times New Roman Baltic" w:hAnsi="Times New Roman Baltic"/>
                <w:lang w:val="lv-LV" w:eastAsia="lv-LV" w:bidi="lo-LA"/>
              </w:rPr>
            </w:pPr>
            <w:r w:rsidRPr="00AC6D63">
              <w:rPr>
                <w:rFonts w:ascii="Times New Roman Baltic" w:hAnsi="Times New Roman Baltic"/>
                <w:lang w:val="lv-LV" w:eastAsia="lv-LV" w:bidi="lo-LA"/>
              </w:rPr>
              <w:t>E (MPa) =</w:t>
            </w:r>
          </w:p>
        </w:tc>
        <w:tc>
          <w:tcPr>
            <w:tcW w:w="516"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r w:rsidRPr="00AC6D63">
              <w:rPr>
                <w:rFonts w:ascii="Times New Roman Baltic" w:hAnsi="Times New Roman Baltic"/>
                <w:lang w:val="lv-LV" w:eastAsia="lv-LV" w:bidi="lo-LA"/>
              </w:rPr>
              <w:t>300</w:t>
            </w:r>
          </w:p>
        </w:tc>
        <w:tc>
          <w:tcPr>
            <w:tcW w:w="1879" w:type="dxa"/>
            <w:shd w:val="clear" w:color="auto" w:fill="auto"/>
            <w:noWrap/>
            <w:vAlign w:val="bottom"/>
            <w:hideMark/>
          </w:tcPr>
          <w:p w:rsidR="0025214C" w:rsidRPr="00AC6D63" w:rsidRDefault="0025214C" w:rsidP="0025214C">
            <w:pPr>
              <w:widowControl/>
              <w:ind w:left="0"/>
              <w:jc w:val="right"/>
              <w:rPr>
                <w:rFonts w:ascii="Times New Roman Baltic" w:hAnsi="Times New Roman Baltic"/>
                <w:lang w:val="lv-LV" w:eastAsia="lv-LV" w:bidi="lo-LA"/>
              </w:rPr>
            </w:pPr>
          </w:p>
        </w:tc>
        <w:tc>
          <w:tcPr>
            <w:tcW w:w="1101" w:type="dxa"/>
            <w:shd w:val="clear" w:color="auto" w:fill="auto"/>
            <w:noWrap/>
            <w:hideMark/>
          </w:tcPr>
          <w:p w:rsidR="0025214C" w:rsidRPr="00AC6D63" w:rsidRDefault="0025214C" w:rsidP="0025214C">
            <w:pPr>
              <w:widowControl/>
              <w:ind w:left="0"/>
              <w:rPr>
                <w:rFonts w:ascii="Times New Roman Baltic" w:hAnsi="Times New Roman Baltic"/>
                <w:lang w:val="lv-LV" w:eastAsia="lv-LV" w:bidi="lo-LA"/>
              </w:rPr>
            </w:pPr>
          </w:p>
        </w:tc>
        <w:tc>
          <w:tcPr>
            <w:tcW w:w="1025" w:type="dxa"/>
            <w:shd w:val="clear" w:color="auto" w:fill="auto"/>
            <w:noWrap/>
            <w:hideMark/>
          </w:tcPr>
          <w:p w:rsidR="0025214C" w:rsidRPr="00AC6D63" w:rsidRDefault="0025214C" w:rsidP="0025214C">
            <w:pPr>
              <w:widowControl/>
              <w:ind w:left="0"/>
              <w:jc w:val="right"/>
              <w:rPr>
                <w:rFonts w:ascii="Times New Roman Baltic" w:hAnsi="Times New Roman Baltic"/>
                <w:lang w:val="lv-LV" w:eastAsia="lv-LV" w:bidi="lo-LA"/>
              </w:rPr>
            </w:pPr>
          </w:p>
        </w:tc>
        <w:tc>
          <w:tcPr>
            <w:tcW w:w="1614" w:type="dxa"/>
            <w:shd w:val="clear" w:color="auto" w:fill="auto"/>
            <w:noWrap/>
            <w:hideMark/>
          </w:tcPr>
          <w:p w:rsidR="0025214C" w:rsidRPr="00AC6D63" w:rsidRDefault="0025214C" w:rsidP="0025214C">
            <w:pPr>
              <w:widowControl/>
              <w:ind w:left="0"/>
              <w:rPr>
                <w:rFonts w:ascii="Times New Roman Baltic" w:hAnsi="Times New Roman Baltic"/>
                <w:lang w:val="lv-LV" w:eastAsia="lv-LV" w:bidi="lo-LA"/>
              </w:rPr>
            </w:pPr>
          </w:p>
        </w:tc>
        <w:tc>
          <w:tcPr>
            <w:tcW w:w="1560"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866"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D64BF5">
        <w:trPr>
          <w:trHeight w:val="255"/>
        </w:trPr>
        <w:tc>
          <w:tcPr>
            <w:tcW w:w="222"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3480" w:type="dxa"/>
            <w:gridSpan w:val="3"/>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r w:rsidRPr="00AC6D63">
              <w:rPr>
                <w:rFonts w:ascii="Times New Roman Baltic" w:hAnsi="Times New Roman Baltic"/>
                <w:lang w:val="lv-LV" w:eastAsia="lv-LV" w:bidi="lo-LA"/>
              </w:rPr>
              <w:t>2. Smilts - Salizturīgā/drenējošā kārta</w:t>
            </w:r>
          </w:p>
        </w:tc>
        <w:tc>
          <w:tcPr>
            <w:tcW w:w="1101" w:type="dxa"/>
            <w:shd w:val="clear" w:color="auto" w:fill="auto"/>
            <w:noWrap/>
            <w:hideMark/>
          </w:tcPr>
          <w:p w:rsidR="0025214C" w:rsidRPr="00AC6D63" w:rsidRDefault="0025214C" w:rsidP="0025214C">
            <w:pPr>
              <w:widowControl/>
              <w:ind w:left="0"/>
              <w:rPr>
                <w:rFonts w:ascii="Times New Roman Baltic" w:hAnsi="Times New Roman Baltic"/>
                <w:lang w:val="lv-LV" w:eastAsia="lv-LV" w:bidi="lo-LA"/>
              </w:rPr>
            </w:pPr>
          </w:p>
        </w:tc>
        <w:tc>
          <w:tcPr>
            <w:tcW w:w="1025"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614" w:type="dxa"/>
            <w:shd w:val="clear" w:color="auto" w:fill="auto"/>
            <w:noWrap/>
            <w:hideMark/>
          </w:tcPr>
          <w:p w:rsidR="0025214C" w:rsidRPr="00AC6D63" w:rsidRDefault="0025214C" w:rsidP="0025214C">
            <w:pPr>
              <w:widowControl/>
              <w:ind w:left="0"/>
              <w:jc w:val="right"/>
              <w:rPr>
                <w:rFonts w:ascii="Times New Roman Baltic" w:hAnsi="Times New Roman Baltic"/>
                <w:b/>
                <w:bCs/>
                <w:lang w:val="lv-LV" w:eastAsia="lv-LV" w:bidi="lo-LA"/>
              </w:rPr>
            </w:pPr>
          </w:p>
        </w:tc>
        <w:tc>
          <w:tcPr>
            <w:tcW w:w="1560" w:type="dxa"/>
            <w:shd w:val="clear" w:color="auto" w:fill="auto"/>
            <w:noWrap/>
            <w:vAlign w:val="bottom"/>
            <w:hideMark/>
          </w:tcPr>
          <w:p w:rsidR="0025214C" w:rsidRPr="00AC6D63" w:rsidRDefault="0025214C" w:rsidP="0025214C">
            <w:pPr>
              <w:widowControl/>
              <w:ind w:left="0"/>
              <w:jc w:val="right"/>
              <w:rPr>
                <w:rFonts w:ascii="Times New Roman Baltic" w:hAnsi="Times New Roman Baltic"/>
                <w:lang w:val="lv-LV" w:eastAsia="lv-LV" w:bidi="lo-LA"/>
              </w:rPr>
            </w:pPr>
            <w:r w:rsidRPr="00AC6D63">
              <w:rPr>
                <w:rFonts w:ascii="Times New Roman Baltic" w:hAnsi="Times New Roman Baltic"/>
                <w:lang w:val="lv-LV" w:eastAsia="lv-LV" w:bidi="lo-LA"/>
              </w:rPr>
              <w:t>h (cm) =</w:t>
            </w:r>
          </w:p>
        </w:tc>
        <w:tc>
          <w:tcPr>
            <w:tcW w:w="866" w:type="dxa"/>
            <w:shd w:val="clear" w:color="auto" w:fill="auto"/>
            <w:noWrap/>
            <w:vAlign w:val="bottom"/>
            <w:hideMark/>
          </w:tcPr>
          <w:p w:rsidR="0025214C" w:rsidRPr="00AC6D63" w:rsidRDefault="0025214C" w:rsidP="0025214C">
            <w:pPr>
              <w:widowControl/>
              <w:ind w:left="0"/>
              <w:rPr>
                <w:rFonts w:ascii="Times New Roman Baltic" w:hAnsi="Times New Roman Baltic"/>
                <w:b/>
                <w:bCs/>
                <w:lang w:val="lv-LV" w:eastAsia="lv-LV" w:bidi="lo-LA"/>
              </w:rPr>
            </w:pPr>
            <w:r w:rsidRPr="00AC6D63">
              <w:rPr>
                <w:rFonts w:ascii="Times New Roman Baltic" w:hAnsi="Times New Roman Baltic"/>
                <w:b/>
                <w:bCs/>
                <w:lang w:val="lv-LV" w:eastAsia="lv-LV" w:bidi="lo-LA"/>
              </w:rPr>
              <w:t>60</w:t>
            </w:r>
          </w:p>
        </w:tc>
      </w:tr>
      <w:tr w:rsidR="0025214C" w:rsidRPr="00AC6D63" w:rsidTr="00D64BF5">
        <w:trPr>
          <w:trHeight w:val="255"/>
        </w:trPr>
        <w:tc>
          <w:tcPr>
            <w:tcW w:w="222"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085" w:type="dxa"/>
            <w:shd w:val="clear" w:color="auto" w:fill="auto"/>
            <w:noWrap/>
            <w:vAlign w:val="bottom"/>
            <w:hideMark/>
          </w:tcPr>
          <w:p w:rsidR="0025214C" w:rsidRPr="00AC6D63" w:rsidRDefault="0025214C" w:rsidP="0025214C">
            <w:pPr>
              <w:widowControl/>
              <w:ind w:left="0"/>
              <w:jc w:val="right"/>
              <w:rPr>
                <w:rFonts w:ascii="Times New Roman Baltic" w:hAnsi="Times New Roman Baltic"/>
                <w:lang w:val="lv-LV" w:eastAsia="lv-LV" w:bidi="lo-LA"/>
              </w:rPr>
            </w:pPr>
            <w:r w:rsidRPr="00AC6D63">
              <w:rPr>
                <w:rFonts w:ascii="Times New Roman Baltic" w:hAnsi="Times New Roman Baltic"/>
                <w:lang w:val="lv-LV" w:eastAsia="lv-LV" w:bidi="lo-LA"/>
              </w:rPr>
              <w:t>E (MPa) =</w:t>
            </w:r>
          </w:p>
        </w:tc>
        <w:tc>
          <w:tcPr>
            <w:tcW w:w="516"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r w:rsidRPr="00AC6D63">
              <w:rPr>
                <w:rFonts w:ascii="Times New Roman Baltic" w:hAnsi="Times New Roman Baltic"/>
                <w:lang w:val="lv-LV" w:eastAsia="lv-LV" w:bidi="lo-LA"/>
              </w:rPr>
              <w:t>100</w:t>
            </w:r>
          </w:p>
        </w:tc>
        <w:tc>
          <w:tcPr>
            <w:tcW w:w="1879" w:type="dxa"/>
            <w:shd w:val="clear" w:color="auto" w:fill="auto"/>
            <w:noWrap/>
            <w:vAlign w:val="bottom"/>
            <w:hideMark/>
          </w:tcPr>
          <w:p w:rsidR="0025214C" w:rsidRPr="00AC6D63" w:rsidRDefault="0025214C" w:rsidP="0025214C">
            <w:pPr>
              <w:widowControl/>
              <w:ind w:left="0"/>
              <w:jc w:val="right"/>
              <w:rPr>
                <w:rFonts w:ascii="Times New Roman Baltic" w:hAnsi="Times New Roman Baltic"/>
                <w:lang w:val="lv-LV" w:eastAsia="lv-LV" w:bidi="lo-LA"/>
              </w:rPr>
            </w:pPr>
            <w:r w:rsidRPr="00AC6D63">
              <w:rPr>
                <w:rFonts w:ascii="Times New Roman Baltic" w:hAnsi="Times New Roman Baltic"/>
                <w:lang w:val="lv-LV" w:eastAsia="lv-LV" w:bidi="lo-LA"/>
              </w:rPr>
              <w:t>Fi (°) =</w:t>
            </w:r>
          </w:p>
        </w:tc>
        <w:tc>
          <w:tcPr>
            <w:tcW w:w="1101" w:type="dxa"/>
            <w:shd w:val="clear" w:color="auto" w:fill="auto"/>
            <w:noWrap/>
            <w:hideMark/>
          </w:tcPr>
          <w:p w:rsidR="0025214C" w:rsidRPr="00AC6D63" w:rsidRDefault="0025214C" w:rsidP="0025214C">
            <w:pPr>
              <w:widowControl/>
              <w:ind w:left="0"/>
              <w:rPr>
                <w:rFonts w:ascii="Times New Roman Baltic" w:hAnsi="Times New Roman Baltic"/>
                <w:lang w:val="lv-LV" w:eastAsia="lv-LV" w:bidi="lo-LA"/>
              </w:rPr>
            </w:pPr>
            <w:r w:rsidRPr="00AC6D63">
              <w:rPr>
                <w:rFonts w:ascii="Times New Roman Baltic" w:hAnsi="Times New Roman Baltic"/>
                <w:lang w:val="lv-LV" w:eastAsia="lv-LV" w:bidi="lo-LA"/>
              </w:rPr>
              <w:t>40</w:t>
            </w:r>
          </w:p>
        </w:tc>
        <w:tc>
          <w:tcPr>
            <w:tcW w:w="1025" w:type="dxa"/>
            <w:shd w:val="clear" w:color="auto" w:fill="auto"/>
            <w:noWrap/>
            <w:hideMark/>
          </w:tcPr>
          <w:p w:rsidR="0025214C" w:rsidRPr="00AC6D63" w:rsidRDefault="0025214C" w:rsidP="0025214C">
            <w:pPr>
              <w:widowControl/>
              <w:ind w:left="0"/>
              <w:jc w:val="right"/>
              <w:rPr>
                <w:rFonts w:ascii="Times New Roman Baltic" w:hAnsi="Times New Roman Baltic"/>
                <w:lang w:val="lv-LV" w:eastAsia="lv-LV" w:bidi="lo-LA"/>
              </w:rPr>
            </w:pPr>
            <w:r w:rsidRPr="00AC6D63">
              <w:rPr>
                <w:rFonts w:ascii="Times New Roman Baltic" w:hAnsi="Times New Roman Baltic"/>
                <w:lang w:val="lv-LV" w:eastAsia="lv-LV" w:bidi="lo-LA"/>
              </w:rPr>
              <w:t>c (Mpa)=</w:t>
            </w:r>
          </w:p>
        </w:tc>
        <w:tc>
          <w:tcPr>
            <w:tcW w:w="1614" w:type="dxa"/>
            <w:shd w:val="clear" w:color="auto" w:fill="auto"/>
            <w:noWrap/>
            <w:hideMark/>
          </w:tcPr>
          <w:p w:rsidR="0025214C" w:rsidRPr="00AC6D63" w:rsidRDefault="0025214C" w:rsidP="0025214C">
            <w:pPr>
              <w:widowControl/>
              <w:ind w:left="0"/>
              <w:rPr>
                <w:rFonts w:ascii="Times New Roman Baltic" w:hAnsi="Times New Roman Baltic"/>
                <w:lang w:val="lv-LV" w:eastAsia="lv-LV" w:bidi="lo-LA"/>
              </w:rPr>
            </w:pPr>
            <w:r w:rsidRPr="00AC6D63">
              <w:rPr>
                <w:rFonts w:ascii="Times New Roman Baltic" w:hAnsi="Times New Roman Baltic"/>
                <w:lang w:val="lv-LV" w:eastAsia="lv-LV" w:bidi="lo-LA"/>
              </w:rPr>
              <w:t>0.0055</w:t>
            </w:r>
          </w:p>
        </w:tc>
        <w:tc>
          <w:tcPr>
            <w:tcW w:w="1560"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866"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D64BF5">
        <w:trPr>
          <w:trHeight w:val="255"/>
        </w:trPr>
        <w:tc>
          <w:tcPr>
            <w:tcW w:w="222"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601" w:type="dxa"/>
            <w:gridSpan w:val="2"/>
            <w:shd w:val="clear" w:color="auto" w:fill="auto"/>
            <w:noWrap/>
            <w:vAlign w:val="bottom"/>
            <w:hideMark/>
          </w:tcPr>
          <w:p w:rsidR="0025214C" w:rsidRPr="00AC6D63" w:rsidRDefault="0025214C" w:rsidP="0025214C">
            <w:pPr>
              <w:widowControl/>
              <w:ind w:left="0"/>
              <w:rPr>
                <w:rFonts w:ascii="Times New Roman Baltic" w:hAnsi="Times New Roman Baltic"/>
                <w:color w:val="7F7F7F"/>
                <w:lang w:val="lv-LV" w:eastAsia="lv-LV" w:bidi="lo-LA"/>
              </w:rPr>
            </w:pPr>
            <w:r w:rsidRPr="00AC6D63">
              <w:rPr>
                <w:rFonts w:ascii="Times New Roman Baltic" w:hAnsi="Times New Roman Baltic"/>
                <w:color w:val="7F7F7F"/>
                <w:lang w:val="lv-LV" w:eastAsia="lv-LV" w:bidi="lo-LA"/>
              </w:rPr>
              <w:t xml:space="preserve">3. Esošā grunts - Mālsmilts  </w:t>
            </w:r>
          </w:p>
        </w:tc>
        <w:tc>
          <w:tcPr>
            <w:tcW w:w="1879" w:type="dxa"/>
            <w:shd w:val="clear" w:color="auto" w:fill="auto"/>
            <w:noWrap/>
            <w:vAlign w:val="bottom"/>
            <w:hideMark/>
          </w:tcPr>
          <w:p w:rsidR="0025214C" w:rsidRPr="00AC6D63" w:rsidRDefault="0025214C" w:rsidP="0025214C">
            <w:pPr>
              <w:widowControl/>
              <w:ind w:left="0"/>
              <w:jc w:val="right"/>
              <w:rPr>
                <w:rFonts w:ascii="Times New Roman Baltic" w:hAnsi="Times New Roman Baltic"/>
                <w:color w:val="7F7F7F"/>
                <w:lang w:val="lv-LV" w:eastAsia="lv-LV" w:bidi="lo-LA"/>
              </w:rPr>
            </w:pPr>
          </w:p>
        </w:tc>
        <w:tc>
          <w:tcPr>
            <w:tcW w:w="1101" w:type="dxa"/>
            <w:shd w:val="clear" w:color="auto" w:fill="auto"/>
            <w:noWrap/>
            <w:hideMark/>
          </w:tcPr>
          <w:p w:rsidR="0025214C" w:rsidRPr="00AC6D63" w:rsidRDefault="0025214C" w:rsidP="0025214C">
            <w:pPr>
              <w:widowControl/>
              <w:ind w:left="0"/>
              <w:rPr>
                <w:rFonts w:ascii="Times New Roman Baltic" w:hAnsi="Times New Roman Baltic"/>
                <w:color w:val="7F7F7F"/>
                <w:lang w:val="lv-LV" w:eastAsia="lv-LV" w:bidi="lo-LA"/>
              </w:rPr>
            </w:pPr>
          </w:p>
        </w:tc>
        <w:tc>
          <w:tcPr>
            <w:tcW w:w="1025" w:type="dxa"/>
            <w:shd w:val="clear" w:color="auto" w:fill="auto"/>
            <w:noWrap/>
            <w:hideMark/>
          </w:tcPr>
          <w:p w:rsidR="0025214C" w:rsidRPr="00AC6D63" w:rsidRDefault="0025214C" w:rsidP="0025214C">
            <w:pPr>
              <w:widowControl/>
              <w:ind w:left="0"/>
              <w:jc w:val="right"/>
              <w:rPr>
                <w:rFonts w:ascii="Times New Roman Baltic" w:hAnsi="Times New Roman Baltic"/>
                <w:color w:val="7F7F7F"/>
                <w:lang w:val="lv-LV" w:eastAsia="lv-LV" w:bidi="lo-LA"/>
              </w:rPr>
            </w:pPr>
          </w:p>
        </w:tc>
        <w:tc>
          <w:tcPr>
            <w:tcW w:w="1614" w:type="dxa"/>
            <w:shd w:val="clear" w:color="auto" w:fill="auto"/>
            <w:noWrap/>
            <w:hideMark/>
          </w:tcPr>
          <w:p w:rsidR="0025214C" w:rsidRPr="00AC6D63" w:rsidRDefault="0025214C" w:rsidP="0025214C">
            <w:pPr>
              <w:widowControl/>
              <w:ind w:left="0"/>
              <w:rPr>
                <w:rFonts w:ascii="Times New Roman Baltic" w:hAnsi="Times New Roman Baltic"/>
                <w:color w:val="7F7F7F"/>
                <w:lang w:val="lv-LV" w:eastAsia="lv-LV" w:bidi="lo-LA"/>
              </w:rPr>
            </w:pPr>
          </w:p>
        </w:tc>
        <w:tc>
          <w:tcPr>
            <w:tcW w:w="1560" w:type="dxa"/>
            <w:shd w:val="clear" w:color="auto" w:fill="auto"/>
            <w:noWrap/>
            <w:vAlign w:val="bottom"/>
            <w:hideMark/>
          </w:tcPr>
          <w:p w:rsidR="0025214C" w:rsidRPr="00AC6D63" w:rsidRDefault="0025214C" w:rsidP="0025214C">
            <w:pPr>
              <w:widowControl/>
              <w:ind w:left="0"/>
              <w:jc w:val="right"/>
              <w:rPr>
                <w:rFonts w:ascii="Times New Roman Baltic" w:hAnsi="Times New Roman Baltic"/>
                <w:color w:val="969696"/>
                <w:lang w:val="lv-LV" w:eastAsia="lv-LV" w:bidi="lo-LA"/>
              </w:rPr>
            </w:pPr>
          </w:p>
        </w:tc>
        <w:tc>
          <w:tcPr>
            <w:tcW w:w="866" w:type="dxa"/>
            <w:shd w:val="clear" w:color="auto" w:fill="auto"/>
            <w:noWrap/>
            <w:vAlign w:val="bottom"/>
            <w:hideMark/>
          </w:tcPr>
          <w:p w:rsidR="0025214C" w:rsidRPr="00AC6D63" w:rsidRDefault="0025214C" w:rsidP="0025214C">
            <w:pPr>
              <w:widowControl/>
              <w:ind w:left="0"/>
              <w:rPr>
                <w:rFonts w:ascii="Times New Roman Baltic" w:hAnsi="Times New Roman Baltic"/>
                <w:b/>
                <w:bCs/>
                <w:color w:val="969696"/>
                <w:lang w:val="lv-LV" w:eastAsia="lv-LV" w:bidi="lo-LA"/>
              </w:rPr>
            </w:pPr>
          </w:p>
        </w:tc>
      </w:tr>
      <w:tr w:rsidR="0025214C" w:rsidRPr="00AC6D63" w:rsidTr="00D64BF5">
        <w:trPr>
          <w:trHeight w:val="255"/>
        </w:trPr>
        <w:tc>
          <w:tcPr>
            <w:tcW w:w="222"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085" w:type="dxa"/>
            <w:shd w:val="clear" w:color="auto" w:fill="auto"/>
            <w:noWrap/>
            <w:vAlign w:val="bottom"/>
            <w:hideMark/>
          </w:tcPr>
          <w:p w:rsidR="0025214C" w:rsidRPr="00AC6D63" w:rsidRDefault="0025214C" w:rsidP="0025214C">
            <w:pPr>
              <w:widowControl/>
              <w:ind w:left="0"/>
              <w:jc w:val="right"/>
              <w:rPr>
                <w:rFonts w:ascii="Times New Roman Baltic" w:hAnsi="Times New Roman Baltic"/>
                <w:color w:val="7F7F7F"/>
                <w:lang w:val="lv-LV" w:eastAsia="lv-LV" w:bidi="lo-LA"/>
              </w:rPr>
            </w:pPr>
            <w:r w:rsidRPr="00AC6D63">
              <w:rPr>
                <w:rFonts w:ascii="Times New Roman Baltic" w:hAnsi="Times New Roman Baltic"/>
                <w:color w:val="7F7F7F"/>
                <w:lang w:val="lv-LV" w:eastAsia="lv-LV" w:bidi="lo-LA"/>
              </w:rPr>
              <w:t>E (MPa) =</w:t>
            </w:r>
          </w:p>
        </w:tc>
        <w:tc>
          <w:tcPr>
            <w:tcW w:w="516" w:type="dxa"/>
            <w:shd w:val="clear" w:color="auto" w:fill="auto"/>
            <w:noWrap/>
            <w:vAlign w:val="bottom"/>
            <w:hideMark/>
          </w:tcPr>
          <w:p w:rsidR="0025214C" w:rsidRPr="00AC6D63" w:rsidRDefault="0025214C" w:rsidP="0025214C">
            <w:pPr>
              <w:widowControl/>
              <w:ind w:left="0"/>
              <w:rPr>
                <w:rFonts w:ascii="Times New Roman Baltic" w:hAnsi="Times New Roman Baltic"/>
                <w:color w:val="7F7F7F"/>
                <w:lang w:val="lv-LV" w:eastAsia="lv-LV" w:bidi="lo-LA"/>
              </w:rPr>
            </w:pPr>
            <w:r w:rsidRPr="00AC6D63">
              <w:rPr>
                <w:rFonts w:ascii="Times New Roman Baltic" w:hAnsi="Times New Roman Baltic"/>
                <w:color w:val="7F7F7F"/>
                <w:lang w:val="lv-LV" w:eastAsia="lv-LV" w:bidi="lo-LA"/>
              </w:rPr>
              <w:t>21</w:t>
            </w:r>
          </w:p>
        </w:tc>
        <w:tc>
          <w:tcPr>
            <w:tcW w:w="1879" w:type="dxa"/>
            <w:shd w:val="clear" w:color="auto" w:fill="auto"/>
            <w:noWrap/>
            <w:vAlign w:val="bottom"/>
            <w:hideMark/>
          </w:tcPr>
          <w:p w:rsidR="0025214C" w:rsidRPr="00AC6D63" w:rsidRDefault="0025214C" w:rsidP="0025214C">
            <w:pPr>
              <w:widowControl/>
              <w:ind w:left="0"/>
              <w:jc w:val="right"/>
              <w:rPr>
                <w:rFonts w:ascii="Times New Roman Baltic" w:hAnsi="Times New Roman Baltic"/>
                <w:color w:val="7F7F7F"/>
                <w:lang w:val="lv-LV" w:eastAsia="lv-LV" w:bidi="lo-LA"/>
              </w:rPr>
            </w:pPr>
            <w:r w:rsidRPr="00AC6D63">
              <w:rPr>
                <w:rFonts w:ascii="Times New Roman Baltic" w:hAnsi="Times New Roman Baltic"/>
                <w:color w:val="7F7F7F"/>
                <w:lang w:val="lv-LV" w:eastAsia="lv-LV" w:bidi="lo-LA"/>
              </w:rPr>
              <w:t>Fi (°) =</w:t>
            </w:r>
          </w:p>
        </w:tc>
        <w:tc>
          <w:tcPr>
            <w:tcW w:w="1101" w:type="dxa"/>
            <w:shd w:val="clear" w:color="auto" w:fill="auto"/>
            <w:noWrap/>
            <w:hideMark/>
          </w:tcPr>
          <w:p w:rsidR="0025214C" w:rsidRPr="00AC6D63" w:rsidRDefault="0025214C" w:rsidP="0025214C">
            <w:pPr>
              <w:widowControl/>
              <w:ind w:left="0"/>
              <w:rPr>
                <w:rFonts w:ascii="Times New Roman Baltic" w:hAnsi="Times New Roman Baltic"/>
                <w:color w:val="7F7F7F"/>
                <w:lang w:val="lv-LV" w:eastAsia="lv-LV" w:bidi="lo-LA"/>
              </w:rPr>
            </w:pPr>
            <w:r w:rsidRPr="00AC6D63">
              <w:rPr>
                <w:rFonts w:ascii="Times New Roman Baltic" w:hAnsi="Times New Roman Baltic"/>
                <w:color w:val="7F7F7F"/>
                <w:lang w:val="lv-LV" w:eastAsia="lv-LV" w:bidi="lo-LA"/>
              </w:rPr>
              <w:t>18</w:t>
            </w:r>
          </w:p>
        </w:tc>
        <w:tc>
          <w:tcPr>
            <w:tcW w:w="1025" w:type="dxa"/>
            <w:shd w:val="clear" w:color="auto" w:fill="auto"/>
            <w:noWrap/>
            <w:hideMark/>
          </w:tcPr>
          <w:p w:rsidR="0025214C" w:rsidRPr="00AC6D63" w:rsidRDefault="0025214C" w:rsidP="0025214C">
            <w:pPr>
              <w:widowControl/>
              <w:ind w:left="0"/>
              <w:jc w:val="right"/>
              <w:rPr>
                <w:rFonts w:ascii="Times New Roman Baltic" w:hAnsi="Times New Roman Baltic"/>
                <w:color w:val="7F7F7F"/>
                <w:lang w:val="lv-LV" w:eastAsia="lv-LV" w:bidi="lo-LA"/>
              </w:rPr>
            </w:pPr>
            <w:r w:rsidRPr="00AC6D63">
              <w:rPr>
                <w:rFonts w:ascii="Times New Roman Baltic" w:hAnsi="Times New Roman Baltic"/>
                <w:color w:val="7F7F7F"/>
                <w:lang w:val="lv-LV" w:eastAsia="lv-LV" w:bidi="lo-LA"/>
              </w:rPr>
              <w:t>c (Mpa)=</w:t>
            </w:r>
          </w:p>
        </w:tc>
        <w:tc>
          <w:tcPr>
            <w:tcW w:w="1614" w:type="dxa"/>
            <w:shd w:val="clear" w:color="auto" w:fill="auto"/>
            <w:noWrap/>
            <w:hideMark/>
          </w:tcPr>
          <w:p w:rsidR="0025214C" w:rsidRPr="00AC6D63" w:rsidRDefault="0025214C" w:rsidP="0025214C">
            <w:pPr>
              <w:widowControl/>
              <w:ind w:left="0"/>
              <w:rPr>
                <w:rFonts w:ascii="Times New Roman Baltic" w:hAnsi="Times New Roman Baltic"/>
                <w:color w:val="7F7F7F"/>
                <w:lang w:val="lv-LV" w:eastAsia="lv-LV" w:bidi="lo-LA"/>
              </w:rPr>
            </w:pPr>
            <w:r w:rsidRPr="00AC6D63">
              <w:rPr>
                <w:rFonts w:ascii="Times New Roman Baltic" w:hAnsi="Times New Roman Baltic"/>
                <w:color w:val="7F7F7F"/>
                <w:lang w:val="lv-LV" w:eastAsia="lv-LV" w:bidi="lo-LA"/>
              </w:rPr>
              <w:t>0.013</w:t>
            </w:r>
          </w:p>
        </w:tc>
        <w:tc>
          <w:tcPr>
            <w:tcW w:w="1560" w:type="dxa"/>
            <w:shd w:val="clear" w:color="auto" w:fill="auto"/>
            <w:noWrap/>
            <w:vAlign w:val="bottom"/>
            <w:hideMark/>
          </w:tcPr>
          <w:p w:rsidR="0025214C" w:rsidRPr="00AC6D63" w:rsidRDefault="0025214C" w:rsidP="0025214C">
            <w:pPr>
              <w:widowControl/>
              <w:ind w:left="0"/>
              <w:jc w:val="right"/>
              <w:rPr>
                <w:rFonts w:ascii="Times New Roman Baltic" w:hAnsi="Times New Roman Baltic"/>
                <w:lang w:val="lv-LV" w:eastAsia="lv-LV" w:bidi="lo-LA"/>
              </w:rPr>
            </w:pPr>
          </w:p>
        </w:tc>
        <w:tc>
          <w:tcPr>
            <w:tcW w:w="866"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D64BF5">
        <w:trPr>
          <w:trHeight w:val="135"/>
        </w:trPr>
        <w:tc>
          <w:tcPr>
            <w:tcW w:w="222"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085" w:type="dxa"/>
            <w:shd w:val="clear" w:color="auto" w:fill="auto"/>
            <w:noWrap/>
            <w:vAlign w:val="bottom"/>
            <w:hideMark/>
          </w:tcPr>
          <w:p w:rsidR="0025214C" w:rsidRPr="00AC6D63" w:rsidRDefault="0025214C" w:rsidP="0025214C">
            <w:pPr>
              <w:widowControl/>
              <w:ind w:left="0"/>
              <w:rPr>
                <w:rFonts w:ascii="Times New Roman Baltic" w:hAnsi="Times New Roman Baltic"/>
                <w:color w:val="969696"/>
                <w:lang w:val="lv-LV" w:eastAsia="lv-LV" w:bidi="lo-LA"/>
              </w:rPr>
            </w:pPr>
          </w:p>
        </w:tc>
        <w:tc>
          <w:tcPr>
            <w:tcW w:w="516" w:type="dxa"/>
            <w:shd w:val="clear" w:color="auto" w:fill="auto"/>
            <w:noWrap/>
            <w:vAlign w:val="bottom"/>
            <w:hideMark/>
          </w:tcPr>
          <w:p w:rsidR="0025214C" w:rsidRPr="00AC6D63" w:rsidRDefault="0025214C" w:rsidP="0025214C">
            <w:pPr>
              <w:widowControl/>
              <w:ind w:left="0"/>
              <w:rPr>
                <w:rFonts w:ascii="Times New Roman Baltic" w:hAnsi="Times New Roman Baltic"/>
                <w:color w:val="969696"/>
                <w:lang w:val="lv-LV" w:eastAsia="lv-LV" w:bidi="lo-LA"/>
              </w:rPr>
            </w:pPr>
          </w:p>
        </w:tc>
        <w:tc>
          <w:tcPr>
            <w:tcW w:w="1879" w:type="dxa"/>
            <w:shd w:val="clear" w:color="auto" w:fill="auto"/>
            <w:noWrap/>
            <w:vAlign w:val="bottom"/>
            <w:hideMark/>
          </w:tcPr>
          <w:p w:rsidR="0025214C" w:rsidRPr="00AC6D63" w:rsidRDefault="0025214C" w:rsidP="0025214C">
            <w:pPr>
              <w:widowControl/>
              <w:ind w:left="0"/>
              <w:jc w:val="right"/>
              <w:rPr>
                <w:rFonts w:ascii="Times New Roman Baltic" w:hAnsi="Times New Roman Baltic"/>
                <w:color w:val="808080"/>
                <w:lang w:val="lv-LV" w:eastAsia="lv-LV" w:bidi="lo-LA"/>
              </w:rPr>
            </w:pPr>
          </w:p>
        </w:tc>
        <w:tc>
          <w:tcPr>
            <w:tcW w:w="1101" w:type="dxa"/>
            <w:shd w:val="clear" w:color="auto" w:fill="auto"/>
            <w:noWrap/>
            <w:hideMark/>
          </w:tcPr>
          <w:p w:rsidR="0025214C" w:rsidRPr="00AC6D63" w:rsidRDefault="0025214C" w:rsidP="0025214C">
            <w:pPr>
              <w:widowControl/>
              <w:ind w:left="0"/>
              <w:rPr>
                <w:rFonts w:ascii="Times New Roman Baltic" w:hAnsi="Times New Roman Baltic"/>
                <w:color w:val="808080"/>
                <w:lang w:val="lv-LV" w:eastAsia="lv-LV" w:bidi="lo-LA"/>
              </w:rPr>
            </w:pPr>
          </w:p>
        </w:tc>
        <w:tc>
          <w:tcPr>
            <w:tcW w:w="1025" w:type="dxa"/>
            <w:shd w:val="clear" w:color="auto" w:fill="auto"/>
            <w:noWrap/>
            <w:hideMark/>
          </w:tcPr>
          <w:p w:rsidR="0025214C" w:rsidRPr="00AC6D63" w:rsidRDefault="0025214C" w:rsidP="0025214C">
            <w:pPr>
              <w:widowControl/>
              <w:ind w:left="0"/>
              <w:jc w:val="right"/>
              <w:rPr>
                <w:rFonts w:ascii="Times New Roman Baltic" w:hAnsi="Times New Roman Baltic"/>
                <w:color w:val="808080"/>
                <w:lang w:val="lv-LV" w:eastAsia="lv-LV" w:bidi="lo-LA"/>
              </w:rPr>
            </w:pPr>
          </w:p>
        </w:tc>
        <w:tc>
          <w:tcPr>
            <w:tcW w:w="1614" w:type="dxa"/>
            <w:shd w:val="clear" w:color="auto" w:fill="auto"/>
            <w:noWrap/>
            <w:hideMark/>
          </w:tcPr>
          <w:p w:rsidR="0025214C" w:rsidRPr="00AC6D63" w:rsidRDefault="0025214C" w:rsidP="0025214C">
            <w:pPr>
              <w:widowControl/>
              <w:ind w:left="0"/>
              <w:rPr>
                <w:rFonts w:ascii="Times New Roman Baltic" w:hAnsi="Times New Roman Baltic"/>
                <w:color w:val="808080"/>
                <w:lang w:val="lv-LV" w:eastAsia="lv-LV" w:bidi="lo-LA"/>
              </w:rPr>
            </w:pPr>
          </w:p>
        </w:tc>
        <w:tc>
          <w:tcPr>
            <w:tcW w:w="1560" w:type="dxa"/>
            <w:shd w:val="clear" w:color="auto" w:fill="auto"/>
            <w:noWrap/>
            <w:vAlign w:val="bottom"/>
            <w:hideMark/>
          </w:tcPr>
          <w:p w:rsidR="0025214C" w:rsidRPr="00AC6D63" w:rsidRDefault="0025214C" w:rsidP="0025214C">
            <w:pPr>
              <w:widowControl/>
              <w:ind w:left="0"/>
              <w:jc w:val="right"/>
              <w:rPr>
                <w:rFonts w:ascii="Times New Roman Baltic" w:hAnsi="Times New Roman Baltic"/>
                <w:lang w:val="lv-LV" w:eastAsia="lv-LV" w:bidi="lo-LA"/>
              </w:rPr>
            </w:pPr>
          </w:p>
        </w:tc>
        <w:tc>
          <w:tcPr>
            <w:tcW w:w="866" w:type="dxa"/>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D64BF5">
        <w:trPr>
          <w:trHeight w:val="255"/>
        </w:trPr>
        <w:tc>
          <w:tcPr>
            <w:tcW w:w="222" w:type="dxa"/>
            <w:shd w:val="clear" w:color="auto" w:fill="auto"/>
            <w:noWrap/>
            <w:vAlign w:val="bottom"/>
            <w:hideMark/>
          </w:tcPr>
          <w:p w:rsidR="0025214C" w:rsidRPr="00AC6D63" w:rsidRDefault="0025214C" w:rsidP="0025214C">
            <w:pPr>
              <w:widowControl/>
              <w:ind w:left="0"/>
              <w:rPr>
                <w:rFonts w:ascii="Times New Roman Baltic" w:hAnsi="Times New Roman Baltic"/>
                <w:b/>
                <w:bCs/>
                <w:lang w:val="lv-LV" w:eastAsia="lv-LV" w:bidi="lo-LA"/>
              </w:rPr>
            </w:pPr>
          </w:p>
        </w:tc>
        <w:tc>
          <w:tcPr>
            <w:tcW w:w="1085" w:type="dxa"/>
            <w:shd w:val="clear" w:color="auto" w:fill="auto"/>
            <w:noWrap/>
            <w:hideMark/>
          </w:tcPr>
          <w:p w:rsidR="0025214C" w:rsidRPr="00AC6D63" w:rsidRDefault="0025214C" w:rsidP="0025214C">
            <w:pPr>
              <w:widowControl/>
              <w:ind w:left="0"/>
              <w:rPr>
                <w:rFonts w:ascii="Times New Roman Baltic" w:hAnsi="Times New Roman Baltic"/>
                <w:lang w:val="lv-LV" w:eastAsia="lv-LV" w:bidi="lo-LA"/>
              </w:rPr>
            </w:pPr>
          </w:p>
        </w:tc>
        <w:tc>
          <w:tcPr>
            <w:tcW w:w="516" w:type="dxa"/>
            <w:shd w:val="clear" w:color="auto" w:fill="auto"/>
            <w:noWrap/>
            <w:hideMark/>
          </w:tcPr>
          <w:p w:rsidR="0025214C" w:rsidRPr="00AC6D63" w:rsidRDefault="0025214C" w:rsidP="0025214C">
            <w:pPr>
              <w:widowControl/>
              <w:ind w:left="0"/>
              <w:rPr>
                <w:rFonts w:ascii="Times New Roman Baltic" w:hAnsi="Times New Roman Baltic"/>
                <w:lang w:val="lv-LV" w:eastAsia="lv-LV" w:bidi="lo-LA"/>
              </w:rPr>
            </w:pPr>
          </w:p>
        </w:tc>
        <w:tc>
          <w:tcPr>
            <w:tcW w:w="7179" w:type="dxa"/>
            <w:gridSpan w:val="5"/>
            <w:shd w:val="clear" w:color="auto" w:fill="auto"/>
            <w:noWrap/>
            <w:hideMark/>
          </w:tcPr>
          <w:p w:rsidR="0025214C" w:rsidRPr="00AC6D63" w:rsidRDefault="0025214C" w:rsidP="0025214C">
            <w:pPr>
              <w:widowControl/>
              <w:ind w:left="0"/>
              <w:jc w:val="right"/>
              <w:rPr>
                <w:rFonts w:ascii="Times New Roman Baltic" w:hAnsi="Times New Roman Baltic"/>
                <w:lang w:val="lv-LV" w:eastAsia="lv-LV" w:bidi="lo-LA"/>
              </w:rPr>
            </w:pPr>
            <w:r w:rsidRPr="00AC6D63">
              <w:rPr>
                <w:rFonts w:ascii="Times New Roman Baltic" w:hAnsi="Times New Roman Baltic"/>
                <w:lang w:val="lv-LV" w:eastAsia="lv-LV" w:bidi="lo-LA"/>
              </w:rPr>
              <w:t>Kopējais jaunizbūvējamās brauktuves segas biezums (cm) neskaitot bruģakmeni =</w:t>
            </w:r>
          </w:p>
        </w:tc>
        <w:tc>
          <w:tcPr>
            <w:tcW w:w="866" w:type="dxa"/>
            <w:shd w:val="clear" w:color="auto" w:fill="auto"/>
            <w:noWrap/>
            <w:vAlign w:val="bottom"/>
            <w:hideMark/>
          </w:tcPr>
          <w:p w:rsidR="0025214C" w:rsidRPr="00AC6D63" w:rsidRDefault="0025214C" w:rsidP="0025214C">
            <w:pPr>
              <w:widowControl/>
              <w:ind w:left="0"/>
              <w:rPr>
                <w:rFonts w:ascii="Times New Roman Baltic" w:hAnsi="Times New Roman Baltic"/>
                <w:b/>
                <w:bCs/>
                <w:lang w:val="lv-LV" w:eastAsia="lv-LV" w:bidi="lo-LA"/>
              </w:rPr>
            </w:pPr>
            <w:r w:rsidRPr="00AC6D63">
              <w:rPr>
                <w:rFonts w:ascii="Times New Roman Baltic" w:hAnsi="Times New Roman Baltic"/>
                <w:b/>
                <w:bCs/>
                <w:lang w:val="lv-LV" w:eastAsia="lv-LV" w:bidi="lo-LA"/>
              </w:rPr>
              <w:t>90</w:t>
            </w:r>
          </w:p>
        </w:tc>
      </w:tr>
    </w:tbl>
    <w:p w:rsidR="0025214C" w:rsidRPr="00AC6D63" w:rsidRDefault="0025214C" w:rsidP="00E76F7B">
      <w:pPr>
        <w:pStyle w:val="BodyTextIndent"/>
        <w:numPr>
          <w:ilvl w:val="0"/>
          <w:numId w:val="0"/>
        </w:numPr>
        <w:ind w:left="284" w:firstLine="567"/>
        <w:rPr>
          <w:b/>
          <w:bCs/>
          <w:color w:val="FF0000"/>
          <w:szCs w:val="22"/>
        </w:rPr>
      </w:pPr>
    </w:p>
    <w:p w:rsidR="0025214C" w:rsidRPr="00AC6D63" w:rsidRDefault="0025214C" w:rsidP="0025214C">
      <w:pPr>
        <w:widowControl/>
        <w:spacing w:line="360" w:lineRule="auto"/>
        <w:ind w:left="0"/>
        <w:jc w:val="both"/>
        <w:rPr>
          <w:rFonts w:ascii="Times New Roman Baltic" w:hAnsi="Times New Roman Baltic"/>
          <w:sz w:val="22"/>
          <w:szCs w:val="22"/>
          <w:lang w:val="lv-LV" w:eastAsia="lv-LV" w:bidi="lo-LA"/>
        </w:rPr>
      </w:pPr>
      <w:r w:rsidRPr="00AC6D63">
        <w:rPr>
          <w:b/>
          <w:bCs/>
          <w:color w:val="FF0000"/>
          <w:szCs w:val="22"/>
          <w:lang w:val="lv-LV"/>
        </w:rPr>
        <w:br w:type="page"/>
      </w:r>
      <w:r w:rsidRPr="00AC6D63">
        <w:rPr>
          <w:rFonts w:ascii="Times New Roman Baltic" w:hAnsi="Times New Roman Baltic"/>
          <w:sz w:val="22"/>
          <w:szCs w:val="22"/>
          <w:lang w:val="lv-LV" w:eastAsia="lv-LV" w:bidi="lo-LA"/>
        </w:rPr>
        <w:lastRenderedPageBreak/>
        <w:t xml:space="preserve">Atbilstoši inženierģeoloģijas pārskatā dotajiem rezultātiem par esošo grunti , tiek pieņemts, ka uz esošās grunts - vājākajā vietā - mālsmilts - deformācijas modulis ir apmēram 21MPa. Lai sasniegtu nepieciešamo nestspēju virs salizturīgās kārtas (60MPa), </w:t>
      </w:r>
      <w:r w:rsidRPr="00AC6D63">
        <w:rPr>
          <w:rFonts w:ascii="Times New Roman Baltic" w:hAnsi="Times New Roman Baltic"/>
          <w:b/>
          <w:bCs/>
          <w:sz w:val="22"/>
          <w:szCs w:val="22"/>
          <w:lang w:val="lv-LV" w:eastAsia="lv-LV" w:bidi="lo-LA"/>
        </w:rPr>
        <w:t>jālieto materiāli pēc</w:t>
      </w:r>
      <w:r w:rsidRPr="00AC6D63">
        <w:rPr>
          <w:rFonts w:ascii="Times New Roman Baltic" w:hAnsi="Times New Roman Baltic"/>
          <w:sz w:val="22"/>
          <w:szCs w:val="22"/>
          <w:lang w:val="lv-LV" w:eastAsia="lv-LV" w:bidi="lo-LA"/>
        </w:rPr>
        <w:t xml:space="preserve"> "Ceļu specifikācijas 2012" (ar to grozījumiem no 29.05.2013) punkta 5.3.2. prasībām </w:t>
      </w:r>
      <w:r w:rsidRPr="00AC6D63">
        <w:rPr>
          <w:rFonts w:ascii="Times New Roman Baltic" w:hAnsi="Times New Roman Baltic"/>
          <w:i/>
          <w:iCs/>
          <w:sz w:val="22"/>
          <w:szCs w:val="22"/>
          <w:lang w:val="lv-LV" w:eastAsia="lv-LV" w:bidi="lo-LA"/>
        </w:rPr>
        <w:t>"Salizturīgās kārtas būvniecībai ar paredzēto nestspēju ≥60MPa, var lietot arī 5.1.3.2. punktā izvirzītajām prasībām atbilstošus materiālus"</w:t>
      </w:r>
      <w:r w:rsidRPr="00AC6D63">
        <w:rPr>
          <w:rFonts w:ascii="Times New Roman Baltic" w:hAnsi="Times New Roman Baltic"/>
          <w:sz w:val="22"/>
          <w:szCs w:val="22"/>
          <w:lang w:val="lv-LV" w:eastAsia="lv-LV" w:bidi="lo-LA"/>
        </w:rPr>
        <w:t xml:space="preserve"> kas ir materiāli ar paredzēto nestspēju ≥90MPa. Punkta 4.1. "</w:t>
      </w:r>
      <w:r w:rsidRPr="00AC6D63">
        <w:rPr>
          <w:rFonts w:ascii="Times New Roman Baltic" w:hAnsi="Times New Roman Baltic"/>
          <w:i/>
          <w:iCs/>
          <w:sz w:val="22"/>
          <w:szCs w:val="22"/>
          <w:lang w:val="lv-LV" w:eastAsia="lv-LV" w:bidi="lo-LA"/>
        </w:rPr>
        <w:t>uz zemes klātnes virsmas deformācijas modulim jābūt vismaz 45MPa</w:t>
      </w:r>
      <w:r w:rsidRPr="00AC6D63">
        <w:rPr>
          <w:rFonts w:ascii="Times New Roman Baltic" w:hAnsi="Times New Roman Baltic"/>
          <w:sz w:val="22"/>
          <w:szCs w:val="22"/>
          <w:lang w:val="lv-LV" w:eastAsia="lv-LV" w:bidi="lo-LA"/>
        </w:rPr>
        <w:t xml:space="preserve">" </w:t>
      </w:r>
      <w:r w:rsidRPr="00AC6D63">
        <w:rPr>
          <w:rFonts w:ascii="Times New Roman Baltic" w:hAnsi="Times New Roman Baltic"/>
          <w:b/>
          <w:bCs/>
          <w:sz w:val="22"/>
          <w:szCs w:val="22"/>
          <w:lang w:val="lv-LV" w:eastAsia="lv-LV" w:bidi="lo-LA"/>
        </w:rPr>
        <w:t>prasības nav jāievēro</w:t>
      </w:r>
      <w:r w:rsidRPr="00AC6D63">
        <w:rPr>
          <w:rFonts w:ascii="Times New Roman Baltic" w:hAnsi="Times New Roman Baltic"/>
          <w:sz w:val="22"/>
          <w:szCs w:val="22"/>
          <w:lang w:val="lv-LV" w:eastAsia="lv-LV" w:bidi="lo-LA"/>
        </w:rPr>
        <w:t xml:space="preserve">, bet ir jāizpilda nestspējas prasības uz salizturīgās kārtas un šķembām. </w:t>
      </w:r>
    </w:p>
    <w:p w:rsidR="00E76F7B" w:rsidRPr="00AC6D63" w:rsidRDefault="0025214C" w:rsidP="0025214C">
      <w:pPr>
        <w:pStyle w:val="BodyTextIndent"/>
        <w:numPr>
          <w:ilvl w:val="0"/>
          <w:numId w:val="0"/>
        </w:numPr>
        <w:ind w:left="284" w:firstLine="567"/>
        <w:rPr>
          <w:rFonts w:ascii="Times New Roman Baltic" w:hAnsi="Times New Roman Baltic"/>
          <w:szCs w:val="22"/>
          <w:lang w:eastAsia="lv-LV" w:bidi="lo-LA"/>
        </w:rPr>
      </w:pPr>
      <w:r w:rsidRPr="00AC6D63">
        <w:rPr>
          <w:rFonts w:ascii="Times New Roman Baltic" w:hAnsi="Times New Roman Baltic"/>
          <w:szCs w:val="22"/>
          <w:lang w:eastAsia="lv-LV" w:bidi="lo-LA"/>
        </w:rPr>
        <w:t>Lai salizturīgā kārta nesajauktos ar nesaistītu minerālmateriālu kārtu (granīta šķembu maisījuma), tiek veikta konstruktīvo kārtu atdalīsāna ar ģeosintētiskajiem materiāliem - izbūvējot ģeotekstilu NW15.</w:t>
      </w:r>
    </w:p>
    <w:p w:rsidR="0025214C" w:rsidRPr="00AC6D63" w:rsidRDefault="0025214C" w:rsidP="0025214C">
      <w:pPr>
        <w:pStyle w:val="BodyTextIndent"/>
        <w:numPr>
          <w:ilvl w:val="0"/>
          <w:numId w:val="0"/>
        </w:numPr>
        <w:ind w:left="284" w:firstLine="567"/>
        <w:rPr>
          <w:b/>
          <w:bCs/>
          <w:color w:val="FF0000"/>
          <w:szCs w:val="22"/>
        </w:rPr>
      </w:pPr>
    </w:p>
    <w:tbl>
      <w:tblPr>
        <w:tblW w:w="8959" w:type="dxa"/>
        <w:tblInd w:w="92" w:type="dxa"/>
        <w:tblLook w:val="04A0" w:firstRow="1" w:lastRow="0" w:firstColumn="1" w:lastColumn="0" w:noHBand="0" w:noVBand="1"/>
      </w:tblPr>
      <w:tblGrid>
        <w:gridCol w:w="1140"/>
        <w:gridCol w:w="1420"/>
        <w:gridCol w:w="1240"/>
        <w:gridCol w:w="1340"/>
        <w:gridCol w:w="1120"/>
        <w:gridCol w:w="879"/>
        <w:gridCol w:w="940"/>
        <w:gridCol w:w="880"/>
      </w:tblGrid>
      <w:tr w:rsidR="0025214C" w:rsidRPr="00AC6D63" w:rsidTr="0025214C">
        <w:trPr>
          <w:trHeight w:val="285"/>
        </w:trPr>
        <w:tc>
          <w:tcPr>
            <w:tcW w:w="8079" w:type="dxa"/>
            <w:gridSpan w:val="7"/>
            <w:tcBorders>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b/>
                <w:bCs/>
                <w:sz w:val="22"/>
                <w:szCs w:val="22"/>
                <w:lang w:val="lv-LV" w:eastAsia="lv-LV" w:bidi="lo-LA"/>
              </w:rPr>
            </w:pPr>
          </w:p>
          <w:p w:rsidR="0025214C" w:rsidRPr="00AC6D63" w:rsidRDefault="0025214C" w:rsidP="0025214C">
            <w:pPr>
              <w:widowControl/>
              <w:ind w:left="0"/>
              <w:rPr>
                <w:rFonts w:ascii="Times New Roman Baltic" w:hAnsi="Times New Roman Baltic"/>
                <w:b/>
                <w:bCs/>
                <w:sz w:val="22"/>
                <w:szCs w:val="22"/>
                <w:lang w:val="lv-LV" w:eastAsia="lv-LV" w:bidi="lo-LA"/>
              </w:rPr>
            </w:pPr>
            <w:r w:rsidRPr="00AC6D63">
              <w:rPr>
                <w:rFonts w:ascii="Times New Roman Baltic" w:hAnsi="Times New Roman Baltic"/>
                <w:b/>
                <w:bCs/>
                <w:sz w:val="22"/>
                <w:szCs w:val="22"/>
                <w:lang w:val="lv-LV" w:eastAsia="lv-LV" w:bidi="lo-LA"/>
              </w:rPr>
              <w:t>Brauktuves Segas konstrukcijas ekvivalentā elastības moduļa aprēķins</w:t>
            </w:r>
          </w:p>
        </w:tc>
        <w:tc>
          <w:tcPr>
            <w:tcW w:w="880" w:type="dxa"/>
            <w:tcBorders>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25214C">
        <w:trPr>
          <w:trHeight w:val="135"/>
        </w:trPr>
        <w:tc>
          <w:tcPr>
            <w:tcW w:w="11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42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2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3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12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879"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i/>
                <w:iCs/>
                <w:lang w:val="lv-LV" w:eastAsia="lv-LV" w:bidi="lo-LA"/>
              </w:rPr>
            </w:pPr>
          </w:p>
        </w:tc>
        <w:tc>
          <w:tcPr>
            <w:tcW w:w="940" w:type="dxa"/>
            <w:tcBorders>
              <w:top w:val="nil"/>
              <w:left w:val="nil"/>
              <w:bottom w:val="nil"/>
              <w:right w:val="nil"/>
            </w:tcBorders>
            <w:shd w:val="clear" w:color="auto" w:fill="auto"/>
            <w:noWrap/>
            <w:vAlign w:val="bottom"/>
            <w:hideMark/>
          </w:tcPr>
          <w:p w:rsidR="0025214C" w:rsidRPr="00AC6D63" w:rsidRDefault="0025214C" w:rsidP="0025214C">
            <w:pPr>
              <w:widowControl/>
              <w:ind w:left="0"/>
              <w:jc w:val="right"/>
              <w:rPr>
                <w:rFonts w:ascii="Times New Roman Baltic" w:hAnsi="Times New Roman Baltic"/>
                <w:i/>
                <w:iCs/>
                <w:lang w:val="lv-LV" w:eastAsia="lv-LV" w:bidi="lo-LA"/>
              </w:rPr>
            </w:pPr>
          </w:p>
        </w:tc>
        <w:tc>
          <w:tcPr>
            <w:tcW w:w="88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25214C">
        <w:trPr>
          <w:trHeight w:val="510"/>
        </w:trPr>
        <w:tc>
          <w:tcPr>
            <w:tcW w:w="11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25214C" w:rsidRPr="00AC6D63" w:rsidRDefault="0025214C" w:rsidP="0025214C">
            <w:pPr>
              <w:widowControl/>
              <w:ind w:left="0"/>
              <w:jc w:val="center"/>
              <w:rPr>
                <w:rFonts w:ascii="Times New Roman Baltic" w:hAnsi="Times New Roman Baltic"/>
                <w:b/>
                <w:bCs/>
                <w:lang w:val="lv-LV" w:eastAsia="lv-LV" w:bidi="lo-LA"/>
              </w:rPr>
            </w:pPr>
            <w:r w:rsidRPr="00AC6D63">
              <w:rPr>
                <w:rFonts w:ascii="Times New Roman Baltic" w:hAnsi="Times New Roman Baltic"/>
                <w:b/>
                <w:bCs/>
                <w:lang w:val="lv-LV" w:eastAsia="lv-LV" w:bidi="lo-LA"/>
              </w:rPr>
              <w:t>Slānis</w:t>
            </w:r>
          </w:p>
        </w:tc>
        <w:tc>
          <w:tcPr>
            <w:tcW w:w="1420" w:type="dxa"/>
            <w:tcBorders>
              <w:top w:val="single" w:sz="4" w:space="0" w:color="auto"/>
              <w:left w:val="nil"/>
              <w:bottom w:val="single" w:sz="4" w:space="0" w:color="auto"/>
              <w:right w:val="single" w:sz="4" w:space="0" w:color="auto"/>
            </w:tcBorders>
            <w:shd w:val="clear" w:color="auto" w:fill="auto"/>
            <w:vAlign w:val="bottom"/>
            <w:hideMark/>
          </w:tcPr>
          <w:p w:rsidR="0025214C" w:rsidRPr="00AC6D63" w:rsidRDefault="0025214C" w:rsidP="0025214C">
            <w:pPr>
              <w:widowControl/>
              <w:ind w:left="0"/>
              <w:jc w:val="center"/>
              <w:rPr>
                <w:rFonts w:ascii="Times New Roman Baltic" w:hAnsi="Times New Roman Baltic"/>
                <w:b/>
                <w:bCs/>
                <w:lang w:val="lv-LV" w:eastAsia="lv-LV" w:bidi="lo-LA"/>
              </w:rPr>
            </w:pPr>
            <w:r w:rsidRPr="00AC6D63">
              <w:rPr>
                <w:rFonts w:ascii="Times New Roman Baltic" w:hAnsi="Times New Roman Baltic"/>
                <w:b/>
                <w:bCs/>
                <w:lang w:val="lv-LV" w:eastAsia="lv-LV" w:bidi="lo-LA"/>
              </w:rPr>
              <w:t>E, (MPa)</w:t>
            </w:r>
          </w:p>
        </w:tc>
        <w:tc>
          <w:tcPr>
            <w:tcW w:w="1240" w:type="dxa"/>
            <w:tcBorders>
              <w:top w:val="single" w:sz="4" w:space="0" w:color="auto"/>
              <w:left w:val="nil"/>
              <w:bottom w:val="single" w:sz="4" w:space="0" w:color="auto"/>
              <w:right w:val="single" w:sz="4" w:space="0" w:color="auto"/>
            </w:tcBorders>
            <w:shd w:val="clear" w:color="auto" w:fill="auto"/>
            <w:vAlign w:val="bottom"/>
            <w:hideMark/>
          </w:tcPr>
          <w:p w:rsidR="0025214C" w:rsidRPr="00AC6D63" w:rsidRDefault="0025214C" w:rsidP="0025214C">
            <w:pPr>
              <w:widowControl/>
              <w:ind w:left="0"/>
              <w:jc w:val="center"/>
              <w:rPr>
                <w:rFonts w:ascii="Times New Roman Baltic" w:hAnsi="Times New Roman Baltic"/>
                <w:b/>
                <w:bCs/>
                <w:lang w:val="lv-LV" w:eastAsia="lv-LV" w:bidi="lo-LA"/>
              </w:rPr>
            </w:pPr>
            <w:r w:rsidRPr="00AC6D63">
              <w:rPr>
                <w:rFonts w:ascii="Times New Roman Baltic" w:hAnsi="Times New Roman Baltic"/>
                <w:b/>
                <w:bCs/>
                <w:lang w:val="lv-LV" w:eastAsia="lv-LV" w:bidi="lo-LA"/>
              </w:rPr>
              <w:t>h, (cm)</w:t>
            </w:r>
          </w:p>
        </w:tc>
        <w:tc>
          <w:tcPr>
            <w:tcW w:w="1340" w:type="dxa"/>
            <w:tcBorders>
              <w:top w:val="single" w:sz="4" w:space="0" w:color="auto"/>
              <w:left w:val="nil"/>
              <w:bottom w:val="single" w:sz="4" w:space="0" w:color="auto"/>
              <w:right w:val="single" w:sz="4" w:space="0" w:color="auto"/>
            </w:tcBorders>
            <w:shd w:val="clear" w:color="auto" w:fill="auto"/>
            <w:vAlign w:val="bottom"/>
            <w:hideMark/>
          </w:tcPr>
          <w:p w:rsidR="0025214C" w:rsidRPr="00AC6D63" w:rsidRDefault="0025214C" w:rsidP="0025214C">
            <w:pPr>
              <w:widowControl/>
              <w:ind w:left="0"/>
              <w:jc w:val="center"/>
              <w:rPr>
                <w:rFonts w:ascii="Times New Roman Baltic" w:hAnsi="Times New Roman Baltic"/>
                <w:b/>
                <w:bCs/>
                <w:lang w:val="lv-LV" w:eastAsia="lv-LV" w:bidi="lo-LA"/>
              </w:rPr>
            </w:pPr>
            <w:r w:rsidRPr="00AC6D63">
              <w:rPr>
                <w:rFonts w:ascii="Times New Roman Baltic" w:hAnsi="Times New Roman Baltic"/>
                <w:b/>
                <w:bCs/>
                <w:lang w:val="lv-LV" w:eastAsia="lv-LV" w:bidi="lo-LA"/>
              </w:rPr>
              <w:t>h/D</w:t>
            </w:r>
            <w:r w:rsidRPr="00AC6D63">
              <w:rPr>
                <w:rFonts w:ascii="Times New Roman Baltic" w:hAnsi="Times New Roman Baltic"/>
                <w:b/>
                <w:bCs/>
                <w:sz w:val="16"/>
                <w:szCs w:val="16"/>
                <w:lang w:val="lv-LV" w:eastAsia="lv-LV" w:bidi="lo-LA"/>
              </w:rPr>
              <w:t>d</w:t>
            </w:r>
          </w:p>
        </w:tc>
        <w:tc>
          <w:tcPr>
            <w:tcW w:w="1120" w:type="dxa"/>
            <w:tcBorders>
              <w:top w:val="single" w:sz="4" w:space="0" w:color="auto"/>
              <w:left w:val="nil"/>
              <w:bottom w:val="single" w:sz="4" w:space="0" w:color="auto"/>
              <w:right w:val="single" w:sz="4" w:space="0" w:color="auto"/>
            </w:tcBorders>
            <w:shd w:val="clear" w:color="auto" w:fill="auto"/>
            <w:vAlign w:val="bottom"/>
            <w:hideMark/>
          </w:tcPr>
          <w:p w:rsidR="0025214C" w:rsidRPr="00AC6D63" w:rsidRDefault="0025214C" w:rsidP="0025214C">
            <w:pPr>
              <w:widowControl/>
              <w:ind w:left="0"/>
              <w:jc w:val="center"/>
              <w:rPr>
                <w:rFonts w:ascii="Times New Roman Baltic" w:hAnsi="Times New Roman Baltic"/>
                <w:b/>
                <w:bCs/>
                <w:lang w:val="lv-LV" w:eastAsia="lv-LV" w:bidi="lo-LA"/>
              </w:rPr>
            </w:pPr>
            <w:r w:rsidRPr="00AC6D63">
              <w:rPr>
                <w:rFonts w:ascii="Times New Roman Baltic" w:hAnsi="Times New Roman Baltic"/>
                <w:b/>
                <w:bCs/>
                <w:lang w:val="lv-LV" w:eastAsia="lv-LV" w:bidi="lo-LA"/>
              </w:rPr>
              <w:t>E1/E2</w:t>
            </w:r>
          </w:p>
        </w:tc>
        <w:tc>
          <w:tcPr>
            <w:tcW w:w="879" w:type="dxa"/>
            <w:tcBorders>
              <w:top w:val="single" w:sz="4" w:space="0" w:color="auto"/>
              <w:left w:val="nil"/>
              <w:bottom w:val="single" w:sz="4" w:space="0" w:color="auto"/>
              <w:right w:val="single" w:sz="4" w:space="0" w:color="auto"/>
            </w:tcBorders>
            <w:shd w:val="clear" w:color="auto" w:fill="auto"/>
            <w:vAlign w:val="bottom"/>
            <w:hideMark/>
          </w:tcPr>
          <w:p w:rsidR="0025214C" w:rsidRPr="00AC6D63" w:rsidRDefault="0025214C" w:rsidP="0025214C">
            <w:pPr>
              <w:widowControl/>
              <w:ind w:left="0"/>
              <w:jc w:val="center"/>
              <w:rPr>
                <w:rFonts w:ascii="Times New Roman Baltic" w:hAnsi="Times New Roman Baltic"/>
                <w:b/>
                <w:bCs/>
                <w:lang w:val="lv-LV" w:eastAsia="lv-LV" w:bidi="lo-LA"/>
              </w:rPr>
            </w:pPr>
            <w:r w:rsidRPr="00AC6D63">
              <w:rPr>
                <w:rFonts w:ascii="Times New Roman Baltic" w:hAnsi="Times New Roman Baltic"/>
                <w:b/>
                <w:bCs/>
                <w:lang w:val="lv-LV" w:eastAsia="lv-LV" w:bidi="lo-LA"/>
              </w:rPr>
              <w:t>E</w:t>
            </w:r>
            <w:r w:rsidRPr="00AC6D63">
              <w:rPr>
                <w:rFonts w:ascii="Times New Roman Baltic" w:hAnsi="Times New Roman Baltic"/>
                <w:b/>
                <w:bCs/>
                <w:sz w:val="16"/>
                <w:szCs w:val="16"/>
                <w:lang w:val="lv-LV" w:eastAsia="lv-LV" w:bidi="lo-LA"/>
              </w:rPr>
              <w:t>ekv</w:t>
            </w:r>
            <w:r w:rsidRPr="00AC6D63">
              <w:rPr>
                <w:rFonts w:ascii="Times New Roman Baltic" w:hAnsi="Times New Roman Baltic"/>
                <w:b/>
                <w:bCs/>
                <w:lang w:val="lv-LV" w:eastAsia="lv-LV" w:bidi="lo-LA"/>
              </w:rPr>
              <w:t>/E1</w:t>
            </w:r>
          </w:p>
        </w:tc>
        <w:tc>
          <w:tcPr>
            <w:tcW w:w="940" w:type="dxa"/>
            <w:tcBorders>
              <w:top w:val="single" w:sz="4" w:space="0" w:color="auto"/>
              <w:left w:val="nil"/>
              <w:bottom w:val="single" w:sz="4" w:space="0" w:color="auto"/>
              <w:right w:val="single" w:sz="4" w:space="0" w:color="auto"/>
            </w:tcBorders>
            <w:shd w:val="clear" w:color="auto" w:fill="auto"/>
            <w:vAlign w:val="bottom"/>
            <w:hideMark/>
          </w:tcPr>
          <w:p w:rsidR="0025214C" w:rsidRPr="00AC6D63" w:rsidRDefault="0025214C" w:rsidP="0025214C">
            <w:pPr>
              <w:widowControl/>
              <w:ind w:left="0"/>
              <w:jc w:val="center"/>
              <w:rPr>
                <w:rFonts w:ascii="Times New Roman Baltic" w:hAnsi="Times New Roman Baltic"/>
                <w:b/>
                <w:bCs/>
                <w:lang w:val="lv-LV" w:eastAsia="lv-LV" w:bidi="lo-LA"/>
              </w:rPr>
            </w:pPr>
            <w:r w:rsidRPr="00AC6D63">
              <w:rPr>
                <w:rFonts w:ascii="Times New Roman Baltic" w:hAnsi="Times New Roman Baltic"/>
                <w:b/>
                <w:bCs/>
                <w:lang w:val="lv-LV" w:eastAsia="lv-LV" w:bidi="lo-LA"/>
              </w:rPr>
              <w:t>E</w:t>
            </w:r>
            <w:r w:rsidRPr="00AC6D63">
              <w:rPr>
                <w:rFonts w:ascii="Times New Roman Baltic" w:hAnsi="Times New Roman Baltic"/>
                <w:b/>
                <w:bCs/>
                <w:sz w:val="16"/>
                <w:szCs w:val="16"/>
                <w:lang w:val="lv-LV" w:eastAsia="lv-LV" w:bidi="lo-LA"/>
              </w:rPr>
              <w:t xml:space="preserve">ekv </w:t>
            </w:r>
            <w:r w:rsidRPr="00AC6D63">
              <w:rPr>
                <w:rFonts w:ascii="Times New Roman Baltic" w:hAnsi="Times New Roman Baltic"/>
                <w:b/>
                <w:bCs/>
                <w:lang w:val="lv-LV" w:eastAsia="lv-LV" w:bidi="lo-LA"/>
              </w:rPr>
              <w:t>(MPa)</w:t>
            </w:r>
          </w:p>
        </w:tc>
        <w:tc>
          <w:tcPr>
            <w:tcW w:w="88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25214C">
        <w:trPr>
          <w:trHeight w:val="255"/>
        </w:trPr>
        <w:tc>
          <w:tcPr>
            <w:tcW w:w="1140" w:type="dxa"/>
            <w:tcBorders>
              <w:top w:val="nil"/>
              <w:left w:val="single" w:sz="4" w:space="0" w:color="auto"/>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b/>
                <w:bCs/>
                <w:color w:val="808080"/>
                <w:lang w:val="lv-LV" w:eastAsia="lv-LV" w:bidi="lo-LA"/>
              </w:rPr>
            </w:pPr>
            <w:r w:rsidRPr="00AC6D63">
              <w:rPr>
                <w:rFonts w:ascii="Times New Roman Baltic" w:hAnsi="Times New Roman Baltic"/>
                <w:b/>
                <w:bCs/>
                <w:color w:val="808080"/>
                <w:lang w:val="lv-LV" w:eastAsia="lv-LV" w:bidi="lo-LA"/>
              </w:rPr>
              <w:t>3</w:t>
            </w:r>
          </w:p>
        </w:tc>
        <w:tc>
          <w:tcPr>
            <w:tcW w:w="1420" w:type="dxa"/>
            <w:tcBorders>
              <w:top w:val="nil"/>
              <w:left w:val="nil"/>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b/>
                <w:bCs/>
                <w:color w:val="808080"/>
                <w:lang w:val="lv-LV" w:eastAsia="lv-LV" w:bidi="lo-LA"/>
              </w:rPr>
            </w:pPr>
            <w:r w:rsidRPr="00AC6D63">
              <w:rPr>
                <w:rFonts w:ascii="Times New Roman Baltic" w:hAnsi="Times New Roman Baltic"/>
                <w:b/>
                <w:bCs/>
                <w:color w:val="808080"/>
                <w:lang w:val="lv-LV" w:eastAsia="lv-LV" w:bidi="lo-LA"/>
              </w:rPr>
              <w:t>21</w:t>
            </w:r>
          </w:p>
        </w:tc>
        <w:tc>
          <w:tcPr>
            <w:tcW w:w="1240" w:type="dxa"/>
            <w:tcBorders>
              <w:top w:val="nil"/>
              <w:left w:val="nil"/>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lang w:val="lv-LV" w:eastAsia="lv-LV" w:bidi="lo-LA"/>
              </w:rPr>
            </w:pPr>
            <w:r w:rsidRPr="00AC6D63">
              <w:rPr>
                <w:rFonts w:ascii="Times New Roman Baltic" w:hAnsi="Times New Roman Baltic"/>
                <w:lang w:val="lv-LV" w:eastAsia="lv-LV" w:bidi="lo-LA"/>
              </w:rPr>
              <w:t> </w:t>
            </w:r>
          </w:p>
        </w:tc>
        <w:tc>
          <w:tcPr>
            <w:tcW w:w="1340" w:type="dxa"/>
            <w:tcBorders>
              <w:top w:val="nil"/>
              <w:left w:val="nil"/>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lang w:val="lv-LV" w:eastAsia="lv-LV" w:bidi="lo-LA"/>
              </w:rPr>
            </w:pPr>
            <w:r w:rsidRPr="00AC6D63">
              <w:rPr>
                <w:rFonts w:ascii="Times New Roman Baltic" w:hAnsi="Times New Roman Baltic"/>
                <w:lang w:val="lv-LV" w:eastAsia="lv-LV" w:bidi="lo-LA"/>
              </w:rPr>
              <w:t> </w:t>
            </w:r>
          </w:p>
        </w:tc>
        <w:tc>
          <w:tcPr>
            <w:tcW w:w="1120" w:type="dxa"/>
            <w:tcBorders>
              <w:top w:val="nil"/>
              <w:left w:val="nil"/>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lang w:val="lv-LV" w:eastAsia="lv-LV" w:bidi="lo-LA"/>
              </w:rPr>
            </w:pPr>
            <w:r w:rsidRPr="00AC6D63">
              <w:rPr>
                <w:rFonts w:ascii="Times New Roman Baltic" w:hAnsi="Times New Roman Baltic"/>
                <w:lang w:val="lv-LV" w:eastAsia="lv-LV" w:bidi="lo-LA"/>
              </w:rPr>
              <w:t> </w:t>
            </w:r>
          </w:p>
        </w:tc>
        <w:tc>
          <w:tcPr>
            <w:tcW w:w="879" w:type="dxa"/>
            <w:tcBorders>
              <w:top w:val="nil"/>
              <w:left w:val="nil"/>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i/>
                <w:iCs/>
                <w:lang w:val="lv-LV" w:eastAsia="lv-LV" w:bidi="lo-LA"/>
              </w:rPr>
            </w:pPr>
            <w:r w:rsidRPr="00AC6D63">
              <w:rPr>
                <w:rFonts w:ascii="Times New Roman Baltic" w:hAnsi="Times New Roman Baltic"/>
                <w:i/>
                <w:iCs/>
                <w:lang w:val="lv-LV" w:eastAsia="lv-LV" w:bidi="lo-LA"/>
              </w:rPr>
              <w:t> </w:t>
            </w:r>
          </w:p>
        </w:tc>
        <w:tc>
          <w:tcPr>
            <w:tcW w:w="940" w:type="dxa"/>
            <w:tcBorders>
              <w:top w:val="nil"/>
              <w:left w:val="nil"/>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lang w:val="lv-LV" w:eastAsia="lv-LV" w:bidi="lo-LA"/>
              </w:rPr>
            </w:pPr>
            <w:r w:rsidRPr="00AC6D63">
              <w:rPr>
                <w:rFonts w:ascii="Times New Roman Baltic" w:hAnsi="Times New Roman Baltic"/>
                <w:lang w:val="lv-LV" w:eastAsia="lv-LV" w:bidi="lo-LA"/>
              </w:rPr>
              <w:t> </w:t>
            </w:r>
          </w:p>
        </w:tc>
        <w:tc>
          <w:tcPr>
            <w:tcW w:w="88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25214C">
        <w:trPr>
          <w:trHeight w:val="255"/>
        </w:trPr>
        <w:tc>
          <w:tcPr>
            <w:tcW w:w="1140" w:type="dxa"/>
            <w:tcBorders>
              <w:top w:val="nil"/>
              <w:left w:val="single" w:sz="4" w:space="0" w:color="auto"/>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lang w:val="lv-LV" w:eastAsia="lv-LV" w:bidi="lo-LA"/>
              </w:rPr>
            </w:pPr>
            <w:r w:rsidRPr="00AC6D63">
              <w:rPr>
                <w:rFonts w:ascii="Times New Roman Baltic" w:hAnsi="Times New Roman Baltic"/>
                <w:lang w:val="lv-LV" w:eastAsia="lv-LV" w:bidi="lo-LA"/>
              </w:rPr>
              <w:t>2</w:t>
            </w:r>
          </w:p>
        </w:tc>
        <w:tc>
          <w:tcPr>
            <w:tcW w:w="1420" w:type="dxa"/>
            <w:tcBorders>
              <w:top w:val="nil"/>
              <w:left w:val="nil"/>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lang w:val="lv-LV" w:eastAsia="lv-LV" w:bidi="lo-LA"/>
              </w:rPr>
            </w:pPr>
            <w:r w:rsidRPr="00AC6D63">
              <w:rPr>
                <w:rFonts w:ascii="Times New Roman Baltic" w:hAnsi="Times New Roman Baltic"/>
                <w:lang w:val="lv-LV" w:eastAsia="lv-LV" w:bidi="lo-LA"/>
              </w:rPr>
              <w:t>100</w:t>
            </w:r>
          </w:p>
        </w:tc>
        <w:tc>
          <w:tcPr>
            <w:tcW w:w="1240" w:type="dxa"/>
            <w:tcBorders>
              <w:top w:val="nil"/>
              <w:left w:val="nil"/>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lang w:val="lv-LV" w:eastAsia="lv-LV" w:bidi="lo-LA"/>
              </w:rPr>
            </w:pPr>
            <w:r w:rsidRPr="00AC6D63">
              <w:rPr>
                <w:rFonts w:ascii="Times New Roman Baltic" w:hAnsi="Times New Roman Baltic"/>
                <w:lang w:val="lv-LV" w:eastAsia="lv-LV" w:bidi="lo-LA"/>
              </w:rPr>
              <w:t>60</w:t>
            </w:r>
          </w:p>
        </w:tc>
        <w:tc>
          <w:tcPr>
            <w:tcW w:w="1340" w:type="dxa"/>
            <w:tcBorders>
              <w:top w:val="nil"/>
              <w:left w:val="nil"/>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lang w:val="lv-LV" w:eastAsia="lv-LV" w:bidi="lo-LA"/>
              </w:rPr>
            </w:pPr>
            <w:r w:rsidRPr="00AC6D63">
              <w:rPr>
                <w:rFonts w:ascii="Times New Roman Baltic" w:hAnsi="Times New Roman Baltic"/>
                <w:lang w:val="lv-LV" w:eastAsia="lv-LV" w:bidi="lo-LA"/>
              </w:rPr>
              <w:t>1.6216</w:t>
            </w:r>
          </w:p>
        </w:tc>
        <w:tc>
          <w:tcPr>
            <w:tcW w:w="1120" w:type="dxa"/>
            <w:tcBorders>
              <w:top w:val="nil"/>
              <w:left w:val="nil"/>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lang w:val="lv-LV" w:eastAsia="lv-LV" w:bidi="lo-LA"/>
              </w:rPr>
            </w:pPr>
            <w:r w:rsidRPr="00AC6D63">
              <w:rPr>
                <w:rFonts w:ascii="Times New Roman Baltic" w:hAnsi="Times New Roman Baltic"/>
                <w:lang w:val="lv-LV" w:eastAsia="lv-LV" w:bidi="lo-LA"/>
              </w:rPr>
              <w:t>0.2100</w:t>
            </w:r>
          </w:p>
        </w:tc>
        <w:tc>
          <w:tcPr>
            <w:tcW w:w="879" w:type="dxa"/>
            <w:tcBorders>
              <w:top w:val="nil"/>
              <w:left w:val="nil"/>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i/>
                <w:iCs/>
                <w:lang w:val="lv-LV" w:eastAsia="lv-LV" w:bidi="lo-LA"/>
              </w:rPr>
            </w:pPr>
            <w:r w:rsidRPr="00AC6D63">
              <w:rPr>
                <w:rFonts w:ascii="Times New Roman Baltic" w:hAnsi="Times New Roman Baltic"/>
                <w:i/>
                <w:iCs/>
                <w:lang w:val="lv-LV" w:eastAsia="lv-LV" w:bidi="lo-LA"/>
              </w:rPr>
              <w:t>0.631</w:t>
            </w:r>
          </w:p>
        </w:tc>
        <w:tc>
          <w:tcPr>
            <w:tcW w:w="940" w:type="dxa"/>
            <w:tcBorders>
              <w:top w:val="nil"/>
              <w:left w:val="nil"/>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b/>
                <w:bCs/>
                <w:lang w:val="lv-LV" w:eastAsia="lv-LV" w:bidi="lo-LA"/>
              </w:rPr>
            </w:pPr>
            <w:r w:rsidRPr="00AC6D63">
              <w:rPr>
                <w:rFonts w:ascii="Times New Roman Baltic" w:hAnsi="Times New Roman Baltic"/>
                <w:b/>
                <w:bCs/>
                <w:lang w:val="lv-LV" w:eastAsia="lv-LV" w:bidi="lo-LA"/>
              </w:rPr>
              <w:t>63.100</w:t>
            </w:r>
          </w:p>
        </w:tc>
        <w:tc>
          <w:tcPr>
            <w:tcW w:w="88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25214C">
        <w:trPr>
          <w:trHeight w:val="255"/>
        </w:trPr>
        <w:tc>
          <w:tcPr>
            <w:tcW w:w="1140" w:type="dxa"/>
            <w:tcBorders>
              <w:top w:val="nil"/>
              <w:left w:val="single" w:sz="4" w:space="0" w:color="auto"/>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lang w:val="lv-LV" w:eastAsia="lv-LV" w:bidi="lo-LA"/>
              </w:rPr>
            </w:pPr>
            <w:r w:rsidRPr="00AC6D63">
              <w:rPr>
                <w:rFonts w:ascii="Times New Roman Baltic" w:hAnsi="Times New Roman Baltic"/>
                <w:lang w:val="lv-LV" w:eastAsia="lv-LV" w:bidi="lo-LA"/>
              </w:rPr>
              <w:t>1</w:t>
            </w:r>
          </w:p>
        </w:tc>
        <w:tc>
          <w:tcPr>
            <w:tcW w:w="1420" w:type="dxa"/>
            <w:tcBorders>
              <w:top w:val="nil"/>
              <w:left w:val="nil"/>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lang w:val="lv-LV" w:eastAsia="lv-LV" w:bidi="lo-LA"/>
              </w:rPr>
            </w:pPr>
            <w:r w:rsidRPr="00AC6D63">
              <w:rPr>
                <w:rFonts w:ascii="Times New Roman Baltic" w:hAnsi="Times New Roman Baltic"/>
                <w:lang w:val="lv-LV" w:eastAsia="lv-LV" w:bidi="lo-LA"/>
              </w:rPr>
              <w:t>300</w:t>
            </w:r>
          </w:p>
        </w:tc>
        <w:tc>
          <w:tcPr>
            <w:tcW w:w="1240" w:type="dxa"/>
            <w:tcBorders>
              <w:top w:val="nil"/>
              <w:left w:val="nil"/>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lang w:val="lv-LV" w:eastAsia="lv-LV" w:bidi="lo-LA"/>
              </w:rPr>
            </w:pPr>
            <w:r w:rsidRPr="00AC6D63">
              <w:rPr>
                <w:rFonts w:ascii="Times New Roman Baltic" w:hAnsi="Times New Roman Baltic"/>
                <w:lang w:val="lv-LV" w:eastAsia="lv-LV" w:bidi="lo-LA"/>
              </w:rPr>
              <w:t>30</w:t>
            </w:r>
          </w:p>
        </w:tc>
        <w:tc>
          <w:tcPr>
            <w:tcW w:w="1340" w:type="dxa"/>
            <w:tcBorders>
              <w:top w:val="nil"/>
              <w:left w:val="nil"/>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lang w:val="lv-LV" w:eastAsia="lv-LV" w:bidi="lo-LA"/>
              </w:rPr>
            </w:pPr>
            <w:r w:rsidRPr="00AC6D63">
              <w:rPr>
                <w:rFonts w:ascii="Times New Roman Baltic" w:hAnsi="Times New Roman Baltic"/>
                <w:lang w:val="lv-LV" w:eastAsia="lv-LV" w:bidi="lo-LA"/>
              </w:rPr>
              <w:t>0.8108</w:t>
            </w:r>
          </w:p>
        </w:tc>
        <w:tc>
          <w:tcPr>
            <w:tcW w:w="1120" w:type="dxa"/>
            <w:tcBorders>
              <w:top w:val="nil"/>
              <w:left w:val="nil"/>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lang w:val="lv-LV" w:eastAsia="lv-LV" w:bidi="lo-LA"/>
              </w:rPr>
            </w:pPr>
            <w:r w:rsidRPr="00AC6D63">
              <w:rPr>
                <w:rFonts w:ascii="Times New Roman Baltic" w:hAnsi="Times New Roman Baltic"/>
                <w:lang w:val="lv-LV" w:eastAsia="lv-LV" w:bidi="lo-LA"/>
              </w:rPr>
              <w:t>0.2103</w:t>
            </w:r>
          </w:p>
        </w:tc>
        <w:tc>
          <w:tcPr>
            <w:tcW w:w="879" w:type="dxa"/>
            <w:tcBorders>
              <w:top w:val="nil"/>
              <w:left w:val="nil"/>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i/>
                <w:iCs/>
                <w:lang w:val="lv-LV" w:eastAsia="lv-LV" w:bidi="lo-LA"/>
              </w:rPr>
            </w:pPr>
            <w:r w:rsidRPr="00AC6D63">
              <w:rPr>
                <w:rFonts w:ascii="Times New Roman Baltic" w:hAnsi="Times New Roman Baltic"/>
                <w:i/>
                <w:iCs/>
                <w:lang w:val="lv-LV" w:eastAsia="lv-LV" w:bidi="lo-LA"/>
              </w:rPr>
              <w:t>0.453</w:t>
            </w:r>
          </w:p>
        </w:tc>
        <w:tc>
          <w:tcPr>
            <w:tcW w:w="940" w:type="dxa"/>
            <w:tcBorders>
              <w:top w:val="nil"/>
              <w:left w:val="nil"/>
              <w:bottom w:val="single" w:sz="4" w:space="0" w:color="auto"/>
              <w:right w:val="single" w:sz="4" w:space="0" w:color="auto"/>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b/>
                <w:bCs/>
                <w:lang w:val="lv-LV" w:eastAsia="lv-LV" w:bidi="lo-LA"/>
              </w:rPr>
            </w:pPr>
            <w:r w:rsidRPr="00AC6D63">
              <w:rPr>
                <w:rFonts w:ascii="Times New Roman Baltic" w:hAnsi="Times New Roman Baltic"/>
                <w:b/>
                <w:bCs/>
                <w:lang w:val="lv-LV" w:eastAsia="lv-LV" w:bidi="lo-LA"/>
              </w:rPr>
              <w:t>135.900</w:t>
            </w:r>
          </w:p>
        </w:tc>
        <w:tc>
          <w:tcPr>
            <w:tcW w:w="88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25214C">
        <w:trPr>
          <w:trHeight w:val="255"/>
        </w:trPr>
        <w:tc>
          <w:tcPr>
            <w:tcW w:w="11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42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2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3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12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879"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9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88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25214C">
        <w:trPr>
          <w:trHeight w:val="255"/>
        </w:trPr>
        <w:tc>
          <w:tcPr>
            <w:tcW w:w="5140" w:type="dxa"/>
            <w:gridSpan w:val="4"/>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b/>
                <w:bCs/>
                <w:color w:val="000080"/>
                <w:lang w:val="lv-LV" w:eastAsia="lv-LV" w:bidi="lo-LA"/>
              </w:rPr>
            </w:pPr>
            <w:r w:rsidRPr="00AC6D63">
              <w:rPr>
                <w:rFonts w:ascii="Times New Roman Baltic" w:hAnsi="Times New Roman Baltic"/>
                <w:b/>
                <w:bCs/>
                <w:color w:val="000080"/>
                <w:lang w:val="lv-LV" w:eastAsia="lv-LV" w:bidi="lo-LA"/>
              </w:rPr>
              <w:t>Kopējais ekvivalentais segas elastības modulis</w:t>
            </w:r>
          </w:p>
        </w:tc>
        <w:tc>
          <w:tcPr>
            <w:tcW w:w="112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879" w:type="dxa"/>
            <w:tcBorders>
              <w:top w:val="nil"/>
              <w:left w:val="nil"/>
              <w:bottom w:val="nil"/>
              <w:right w:val="nil"/>
            </w:tcBorders>
            <w:shd w:val="clear" w:color="auto" w:fill="auto"/>
            <w:noWrap/>
            <w:vAlign w:val="bottom"/>
            <w:hideMark/>
          </w:tcPr>
          <w:p w:rsidR="0025214C" w:rsidRPr="00AC6D63" w:rsidRDefault="0025214C" w:rsidP="0025214C">
            <w:pPr>
              <w:widowControl/>
              <w:ind w:left="0"/>
              <w:jc w:val="right"/>
              <w:rPr>
                <w:rFonts w:ascii="Times New Roman Baltic" w:hAnsi="Times New Roman Baltic"/>
                <w:b/>
                <w:bCs/>
                <w:color w:val="000080"/>
                <w:lang w:val="lv-LV" w:eastAsia="lv-LV" w:bidi="lo-LA"/>
              </w:rPr>
            </w:pPr>
            <w:r w:rsidRPr="00AC6D63">
              <w:rPr>
                <w:rFonts w:ascii="Times New Roman Baltic" w:hAnsi="Times New Roman Baltic"/>
                <w:b/>
                <w:bCs/>
                <w:color w:val="000080"/>
                <w:lang w:val="lv-LV" w:eastAsia="lv-LV" w:bidi="lo-LA"/>
              </w:rPr>
              <w:t>Eekv =</w:t>
            </w:r>
          </w:p>
        </w:tc>
        <w:tc>
          <w:tcPr>
            <w:tcW w:w="9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b/>
                <w:bCs/>
                <w:color w:val="000080"/>
                <w:lang w:val="lv-LV" w:eastAsia="lv-LV" w:bidi="lo-LA"/>
              </w:rPr>
            </w:pPr>
            <w:r w:rsidRPr="00AC6D63">
              <w:rPr>
                <w:rFonts w:ascii="Times New Roman Baltic" w:hAnsi="Times New Roman Baltic"/>
                <w:b/>
                <w:bCs/>
                <w:color w:val="000080"/>
                <w:lang w:val="lv-LV" w:eastAsia="lv-LV" w:bidi="lo-LA"/>
              </w:rPr>
              <w:t>135.900</w:t>
            </w:r>
          </w:p>
        </w:tc>
        <w:tc>
          <w:tcPr>
            <w:tcW w:w="88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25214C">
        <w:trPr>
          <w:trHeight w:val="105"/>
        </w:trPr>
        <w:tc>
          <w:tcPr>
            <w:tcW w:w="11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42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2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3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12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879"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9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88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25214C">
        <w:trPr>
          <w:trHeight w:val="255"/>
        </w:trPr>
        <w:tc>
          <w:tcPr>
            <w:tcW w:w="2560" w:type="dxa"/>
            <w:gridSpan w:val="2"/>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b/>
                <w:bCs/>
                <w:color w:val="FF0000"/>
                <w:lang w:val="lv-LV" w:eastAsia="lv-LV" w:bidi="lo-LA"/>
              </w:rPr>
            </w:pPr>
            <w:r w:rsidRPr="00AC6D63">
              <w:rPr>
                <w:rFonts w:ascii="Times New Roman Baltic" w:hAnsi="Times New Roman Baltic"/>
                <w:b/>
                <w:bCs/>
                <w:color w:val="FF0000"/>
                <w:lang w:val="lv-LV" w:eastAsia="lv-LV" w:bidi="lo-LA"/>
              </w:rPr>
              <w:t>Aprēķina rezultāti</w:t>
            </w:r>
          </w:p>
        </w:tc>
        <w:tc>
          <w:tcPr>
            <w:tcW w:w="12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color w:val="FF0000"/>
                <w:lang w:val="lv-LV" w:eastAsia="lv-LV" w:bidi="lo-LA"/>
              </w:rPr>
            </w:pPr>
          </w:p>
        </w:tc>
        <w:tc>
          <w:tcPr>
            <w:tcW w:w="13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color w:val="FF0000"/>
                <w:lang w:val="lv-LV" w:eastAsia="lv-LV" w:bidi="lo-LA"/>
              </w:rPr>
            </w:pPr>
          </w:p>
        </w:tc>
        <w:tc>
          <w:tcPr>
            <w:tcW w:w="112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color w:val="FF0000"/>
                <w:lang w:val="lv-LV" w:eastAsia="lv-LV" w:bidi="lo-LA"/>
              </w:rPr>
            </w:pPr>
          </w:p>
        </w:tc>
        <w:tc>
          <w:tcPr>
            <w:tcW w:w="879"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9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88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25214C">
        <w:trPr>
          <w:trHeight w:val="255"/>
        </w:trPr>
        <w:tc>
          <w:tcPr>
            <w:tcW w:w="11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color w:val="FF0000"/>
                <w:lang w:val="lv-LV" w:eastAsia="lv-LV" w:bidi="lo-LA"/>
              </w:rPr>
            </w:pPr>
          </w:p>
        </w:tc>
        <w:tc>
          <w:tcPr>
            <w:tcW w:w="1420" w:type="dxa"/>
            <w:tcBorders>
              <w:top w:val="nil"/>
              <w:left w:val="nil"/>
              <w:bottom w:val="nil"/>
              <w:right w:val="nil"/>
            </w:tcBorders>
            <w:shd w:val="clear" w:color="auto" w:fill="auto"/>
            <w:noWrap/>
            <w:vAlign w:val="bottom"/>
            <w:hideMark/>
          </w:tcPr>
          <w:p w:rsidR="0025214C" w:rsidRPr="00AC6D63" w:rsidRDefault="0025214C" w:rsidP="0025214C">
            <w:pPr>
              <w:widowControl/>
              <w:ind w:left="0"/>
              <w:jc w:val="right"/>
              <w:rPr>
                <w:rFonts w:ascii="Times New Roman Baltic" w:hAnsi="Times New Roman Baltic"/>
                <w:b/>
                <w:bCs/>
                <w:color w:val="FF0000"/>
                <w:lang w:val="lv-LV" w:eastAsia="lv-LV" w:bidi="lo-LA"/>
              </w:rPr>
            </w:pPr>
            <w:r w:rsidRPr="00AC6D63">
              <w:rPr>
                <w:rFonts w:ascii="Times New Roman Baltic" w:hAnsi="Times New Roman Baltic"/>
                <w:b/>
                <w:bCs/>
                <w:color w:val="FF0000"/>
                <w:lang w:val="lv-LV" w:eastAsia="lv-LV" w:bidi="lo-LA"/>
              </w:rPr>
              <w:t>E</w:t>
            </w:r>
            <w:r w:rsidRPr="00AC6D63">
              <w:rPr>
                <w:rFonts w:ascii="Times New Roman Baltic" w:hAnsi="Times New Roman Baltic"/>
                <w:b/>
                <w:bCs/>
                <w:color w:val="FF0000"/>
                <w:sz w:val="16"/>
                <w:szCs w:val="16"/>
                <w:lang w:val="lv-LV" w:eastAsia="lv-LV" w:bidi="lo-LA"/>
              </w:rPr>
              <w:t>ekv</w:t>
            </w:r>
            <w:r w:rsidRPr="00AC6D63">
              <w:rPr>
                <w:rFonts w:ascii="Times New Roman Baltic" w:hAnsi="Times New Roman Baltic"/>
                <w:b/>
                <w:bCs/>
                <w:color w:val="FF0000"/>
                <w:lang w:val="lv-LV" w:eastAsia="lv-LV" w:bidi="lo-LA"/>
              </w:rPr>
              <w:t>/E</w:t>
            </w:r>
            <w:r w:rsidRPr="00AC6D63">
              <w:rPr>
                <w:rFonts w:ascii="Times New Roman Baltic" w:hAnsi="Times New Roman Baltic"/>
                <w:b/>
                <w:bCs/>
                <w:color w:val="FF0000"/>
                <w:sz w:val="16"/>
                <w:szCs w:val="16"/>
                <w:lang w:val="lv-LV" w:eastAsia="lv-LV" w:bidi="lo-LA"/>
              </w:rPr>
              <w:t xml:space="preserve">vaj </w:t>
            </w:r>
            <w:r w:rsidRPr="00AC6D63">
              <w:rPr>
                <w:rFonts w:ascii="Times New Roman Baltic" w:hAnsi="Times New Roman Baltic"/>
                <w:b/>
                <w:bCs/>
                <w:color w:val="FF0000"/>
                <w:lang w:val="lv-LV" w:eastAsia="lv-LV" w:bidi="lo-LA"/>
              </w:rPr>
              <w:t>=</w:t>
            </w:r>
          </w:p>
        </w:tc>
        <w:tc>
          <w:tcPr>
            <w:tcW w:w="1240" w:type="dxa"/>
            <w:tcBorders>
              <w:top w:val="nil"/>
              <w:left w:val="nil"/>
              <w:bottom w:val="nil"/>
              <w:right w:val="nil"/>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b/>
                <w:bCs/>
                <w:color w:val="FF0000"/>
                <w:lang w:val="lv-LV" w:eastAsia="lv-LV" w:bidi="lo-LA"/>
              </w:rPr>
            </w:pPr>
            <w:r w:rsidRPr="00AC6D63">
              <w:rPr>
                <w:rFonts w:ascii="Times New Roman Baltic" w:hAnsi="Times New Roman Baltic"/>
                <w:b/>
                <w:bCs/>
                <w:color w:val="FF0000"/>
                <w:lang w:val="lv-LV" w:eastAsia="lv-LV" w:bidi="lo-LA"/>
              </w:rPr>
              <w:t>1.1325</w:t>
            </w:r>
          </w:p>
        </w:tc>
        <w:tc>
          <w:tcPr>
            <w:tcW w:w="1340" w:type="dxa"/>
            <w:tcBorders>
              <w:top w:val="nil"/>
              <w:left w:val="nil"/>
              <w:bottom w:val="nil"/>
              <w:right w:val="nil"/>
            </w:tcBorders>
            <w:shd w:val="clear" w:color="auto" w:fill="auto"/>
            <w:noWrap/>
            <w:vAlign w:val="bottom"/>
            <w:hideMark/>
          </w:tcPr>
          <w:p w:rsidR="0025214C" w:rsidRPr="00AC6D63" w:rsidRDefault="0025214C" w:rsidP="0025214C">
            <w:pPr>
              <w:widowControl/>
              <w:ind w:left="0"/>
              <w:jc w:val="center"/>
              <w:rPr>
                <w:rFonts w:ascii="Times New Roman Baltic" w:hAnsi="Times New Roman Baltic"/>
                <w:b/>
                <w:bCs/>
                <w:color w:val="FF0000"/>
                <w:lang w:val="lv-LV" w:eastAsia="lv-LV" w:bidi="lo-LA"/>
              </w:rPr>
            </w:pPr>
            <w:r w:rsidRPr="00AC6D63">
              <w:rPr>
                <w:rFonts w:ascii="Times New Roman Baltic" w:hAnsi="Times New Roman Baltic"/>
                <w:b/>
                <w:bCs/>
                <w:color w:val="FF0000"/>
                <w:lang w:val="lv-LV" w:eastAsia="lv-LV" w:bidi="lo-LA"/>
              </w:rPr>
              <w:t>&gt;</w:t>
            </w:r>
          </w:p>
        </w:tc>
        <w:tc>
          <w:tcPr>
            <w:tcW w:w="112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b/>
                <w:bCs/>
                <w:color w:val="FF0000"/>
                <w:lang w:val="lv-LV" w:eastAsia="lv-LV" w:bidi="lo-LA"/>
              </w:rPr>
            </w:pPr>
            <w:r w:rsidRPr="00AC6D63">
              <w:rPr>
                <w:rFonts w:ascii="Times New Roman Baltic" w:hAnsi="Times New Roman Baltic"/>
                <w:b/>
                <w:bCs/>
                <w:color w:val="FF0000"/>
                <w:lang w:val="lv-LV" w:eastAsia="lv-LV" w:bidi="lo-LA"/>
              </w:rPr>
              <w:t>0.94</w:t>
            </w:r>
          </w:p>
        </w:tc>
        <w:tc>
          <w:tcPr>
            <w:tcW w:w="2699" w:type="dxa"/>
            <w:gridSpan w:val="3"/>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color w:val="FF0000"/>
                <w:lang w:val="lv-LV" w:eastAsia="lv-LV" w:bidi="lo-LA"/>
              </w:rPr>
            </w:pPr>
            <w:r w:rsidRPr="00AC6D63">
              <w:rPr>
                <w:rFonts w:ascii="Times New Roman Baltic" w:hAnsi="Times New Roman Baltic"/>
                <w:color w:val="FF0000"/>
                <w:lang w:val="lv-LV" w:eastAsia="lv-LV" w:bidi="lo-LA"/>
              </w:rPr>
              <w:t>(nosacījums izpildās)</w:t>
            </w:r>
          </w:p>
        </w:tc>
      </w:tr>
      <w:tr w:rsidR="0025214C" w:rsidRPr="00AC6D63" w:rsidTr="0025214C">
        <w:trPr>
          <w:trHeight w:val="240"/>
        </w:trPr>
        <w:tc>
          <w:tcPr>
            <w:tcW w:w="11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42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2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3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12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879"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9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88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25214C">
        <w:trPr>
          <w:trHeight w:val="255"/>
        </w:trPr>
        <w:tc>
          <w:tcPr>
            <w:tcW w:w="5140" w:type="dxa"/>
            <w:gridSpan w:val="4"/>
            <w:tcBorders>
              <w:top w:val="nil"/>
              <w:left w:val="nil"/>
              <w:bottom w:val="nil"/>
              <w:right w:val="nil"/>
            </w:tcBorders>
            <w:shd w:val="clear" w:color="auto" w:fill="auto"/>
            <w:noWrap/>
            <w:hideMark/>
          </w:tcPr>
          <w:p w:rsidR="0025214C" w:rsidRPr="00AC6D63" w:rsidRDefault="0025214C" w:rsidP="0025214C">
            <w:pPr>
              <w:widowControl/>
              <w:ind w:left="0"/>
              <w:rPr>
                <w:rFonts w:ascii="Times New Roman Baltic" w:hAnsi="Times New Roman Baltic"/>
                <w:lang w:val="lv-LV" w:eastAsia="lv-LV" w:bidi="lo-LA"/>
              </w:rPr>
            </w:pPr>
            <w:r w:rsidRPr="00AC6D63">
              <w:rPr>
                <w:rFonts w:ascii="Times New Roman Baltic" w:hAnsi="Times New Roman Baltic"/>
                <w:b/>
                <w:bCs/>
                <w:lang w:val="lv-LV" w:eastAsia="lv-LV" w:bidi="lo-LA"/>
              </w:rPr>
              <w:t>*Dd</w:t>
            </w:r>
            <w:r w:rsidRPr="00AC6D63">
              <w:rPr>
                <w:rFonts w:ascii="Times New Roman Baltic" w:hAnsi="Times New Roman Baltic"/>
                <w:lang w:val="lv-LV" w:eastAsia="lv-LV" w:bidi="lo-LA"/>
              </w:rPr>
              <w:t xml:space="preserve">  -braucoša auto riteņa pēdas laukuma diametrs</w:t>
            </w:r>
          </w:p>
        </w:tc>
        <w:tc>
          <w:tcPr>
            <w:tcW w:w="1120" w:type="dxa"/>
            <w:tcBorders>
              <w:top w:val="nil"/>
              <w:left w:val="nil"/>
              <w:bottom w:val="nil"/>
              <w:right w:val="nil"/>
            </w:tcBorders>
            <w:shd w:val="clear" w:color="auto" w:fill="auto"/>
            <w:noWrap/>
            <w:hideMark/>
          </w:tcPr>
          <w:p w:rsidR="0025214C" w:rsidRPr="00AC6D63" w:rsidRDefault="0025214C" w:rsidP="0025214C">
            <w:pPr>
              <w:widowControl/>
              <w:ind w:left="0"/>
              <w:jc w:val="right"/>
              <w:rPr>
                <w:rFonts w:ascii="Times New Roman Baltic" w:hAnsi="Times New Roman Baltic"/>
                <w:b/>
                <w:bCs/>
                <w:lang w:val="lv-LV" w:eastAsia="lv-LV" w:bidi="lo-LA"/>
              </w:rPr>
            </w:pPr>
            <w:r w:rsidRPr="00AC6D63">
              <w:rPr>
                <w:rFonts w:ascii="Times New Roman Baltic" w:hAnsi="Times New Roman Baltic"/>
                <w:b/>
                <w:bCs/>
                <w:lang w:val="lv-LV" w:eastAsia="lv-LV" w:bidi="lo-LA"/>
              </w:rPr>
              <w:t>D</w:t>
            </w:r>
            <w:r w:rsidRPr="00AC6D63">
              <w:rPr>
                <w:rFonts w:ascii="Times New Roman Baltic" w:hAnsi="Times New Roman Baltic"/>
                <w:b/>
                <w:bCs/>
                <w:sz w:val="16"/>
                <w:szCs w:val="16"/>
                <w:lang w:val="lv-LV" w:eastAsia="lv-LV" w:bidi="lo-LA"/>
              </w:rPr>
              <w:t>d</w:t>
            </w:r>
            <w:r w:rsidRPr="00AC6D63">
              <w:rPr>
                <w:rFonts w:ascii="Times New Roman Baltic" w:hAnsi="Times New Roman Baltic"/>
                <w:b/>
                <w:bCs/>
                <w:lang w:val="lv-LV" w:eastAsia="lv-LV" w:bidi="lo-LA"/>
              </w:rPr>
              <w:t xml:space="preserve"> (cm) =</w:t>
            </w:r>
          </w:p>
        </w:tc>
        <w:tc>
          <w:tcPr>
            <w:tcW w:w="879"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r w:rsidRPr="00AC6D63">
              <w:rPr>
                <w:rFonts w:ascii="Times New Roman Baltic" w:hAnsi="Times New Roman Baltic"/>
                <w:lang w:val="lv-LV" w:eastAsia="lv-LV" w:bidi="lo-LA"/>
              </w:rPr>
              <w:t>37</w:t>
            </w:r>
          </w:p>
        </w:tc>
        <w:tc>
          <w:tcPr>
            <w:tcW w:w="9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88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25214C">
        <w:trPr>
          <w:trHeight w:val="255"/>
        </w:trPr>
        <w:tc>
          <w:tcPr>
            <w:tcW w:w="8079" w:type="dxa"/>
            <w:gridSpan w:val="7"/>
            <w:vMerge w:val="restart"/>
            <w:tcBorders>
              <w:top w:val="nil"/>
              <w:left w:val="nil"/>
              <w:bottom w:val="nil"/>
              <w:right w:val="nil"/>
            </w:tcBorders>
            <w:shd w:val="clear" w:color="auto" w:fill="auto"/>
            <w:vAlign w:val="bottom"/>
            <w:hideMark/>
          </w:tcPr>
          <w:p w:rsidR="0025214C" w:rsidRPr="00AC6D63" w:rsidRDefault="0025214C" w:rsidP="0025214C">
            <w:pPr>
              <w:widowControl/>
              <w:ind w:left="0"/>
              <w:rPr>
                <w:rFonts w:ascii="Times New Roman Baltic" w:hAnsi="Times New Roman Baltic"/>
                <w:lang w:val="lv-LV" w:eastAsia="lv-LV" w:bidi="lo-LA"/>
              </w:rPr>
            </w:pPr>
            <w:r w:rsidRPr="00AC6D63">
              <w:rPr>
                <w:rFonts w:ascii="Times New Roman Baltic" w:hAnsi="Times New Roman Baltic"/>
                <w:lang w:val="lv-LV" w:eastAsia="lv-LV" w:bidi="lo-LA"/>
              </w:rPr>
              <w:t>*</w:t>
            </w:r>
            <w:r w:rsidRPr="00AC6D63">
              <w:rPr>
                <w:rFonts w:ascii="Times New Roman Baltic" w:hAnsi="Times New Roman Baltic"/>
                <w:b/>
                <w:bCs/>
                <w:lang w:val="lv-LV" w:eastAsia="lv-LV" w:bidi="lo-LA"/>
              </w:rPr>
              <w:t>E</w:t>
            </w:r>
            <w:r w:rsidRPr="00AC6D63">
              <w:rPr>
                <w:rFonts w:ascii="Times New Roman Baltic" w:hAnsi="Times New Roman Baltic"/>
                <w:lang w:val="lv-LV" w:eastAsia="lv-LV" w:bidi="lo-LA"/>
              </w:rPr>
              <w:t xml:space="preserve"> – noteikts pēc „Autoceļu nestingo segu projektēšana” rokasgrāmatas tabulās dotajiem lielumiem atbilstoši konkrētajam grunts materiālam.</w:t>
            </w:r>
          </w:p>
        </w:tc>
        <w:tc>
          <w:tcPr>
            <w:tcW w:w="88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25214C">
        <w:trPr>
          <w:trHeight w:val="255"/>
        </w:trPr>
        <w:tc>
          <w:tcPr>
            <w:tcW w:w="8079" w:type="dxa"/>
            <w:gridSpan w:val="7"/>
            <w:vMerge/>
            <w:tcBorders>
              <w:top w:val="nil"/>
              <w:left w:val="nil"/>
              <w:bottom w:val="nil"/>
              <w:right w:val="nil"/>
            </w:tcBorders>
            <w:vAlign w:val="center"/>
            <w:hideMark/>
          </w:tcPr>
          <w:p w:rsidR="0025214C" w:rsidRPr="00AC6D63" w:rsidRDefault="0025214C" w:rsidP="0025214C">
            <w:pPr>
              <w:widowControl/>
              <w:ind w:left="0"/>
              <w:rPr>
                <w:rFonts w:ascii="Times New Roman Baltic" w:hAnsi="Times New Roman Baltic"/>
                <w:lang w:val="lv-LV" w:eastAsia="lv-LV" w:bidi="lo-LA"/>
              </w:rPr>
            </w:pPr>
          </w:p>
        </w:tc>
        <w:tc>
          <w:tcPr>
            <w:tcW w:w="88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25214C">
        <w:trPr>
          <w:trHeight w:val="255"/>
        </w:trPr>
        <w:tc>
          <w:tcPr>
            <w:tcW w:w="8079" w:type="dxa"/>
            <w:gridSpan w:val="7"/>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r w:rsidRPr="00AC6D63">
              <w:rPr>
                <w:rFonts w:ascii="Times New Roman Baltic" w:hAnsi="Times New Roman Baltic"/>
                <w:lang w:val="lv-LV" w:eastAsia="lv-LV" w:bidi="lo-LA"/>
              </w:rPr>
              <w:t xml:space="preserve">* </w:t>
            </w:r>
            <w:r w:rsidRPr="00AC6D63">
              <w:rPr>
                <w:rFonts w:ascii="Times New Roman Baltic" w:hAnsi="Times New Roman Baltic"/>
                <w:b/>
                <w:bCs/>
                <w:lang w:val="lv-LV" w:eastAsia="lv-LV" w:bidi="lo-LA"/>
              </w:rPr>
              <w:t>Eekv</w:t>
            </w:r>
            <w:r w:rsidRPr="00AC6D63">
              <w:rPr>
                <w:rFonts w:ascii="Times New Roman Baltic" w:hAnsi="Times New Roman Baltic"/>
                <w:lang w:val="lv-LV" w:eastAsia="lv-LV" w:bidi="lo-LA"/>
              </w:rPr>
              <w:t xml:space="preserve"> – aprēķināts pēc segas konstrukcijas aprēķina programmas „Sega3” virs šķembu pamata.</w:t>
            </w:r>
          </w:p>
        </w:tc>
        <w:tc>
          <w:tcPr>
            <w:tcW w:w="88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r w:rsidR="0025214C" w:rsidRPr="00AC6D63" w:rsidTr="0025214C">
        <w:trPr>
          <w:trHeight w:val="255"/>
        </w:trPr>
        <w:tc>
          <w:tcPr>
            <w:tcW w:w="11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42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2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3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112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879"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94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c>
          <w:tcPr>
            <w:tcW w:w="880" w:type="dxa"/>
            <w:tcBorders>
              <w:top w:val="nil"/>
              <w:left w:val="nil"/>
              <w:bottom w:val="nil"/>
              <w:right w:val="nil"/>
            </w:tcBorders>
            <w:shd w:val="clear" w:color="auto" w:fill="auto"/>
            <w:noWrap/>
            <w:vAlign w:val="bottom"/>
            <w:hideMark/>
          </w:tcPr>
          <w:p w:rsidR="0025214C" w:rsidRPr="00AC6D63" w:rsidRDefault="0025214C" w:rsidP="0025214C">
            <w:pPr>
              <w:widowControl/>
              <w:ind w:left="0"/>
              <w:rPr>
                <w:rFonts w:ascii="Times New Roman Baltic" w:hAnsi="Times New Roman Baltic"/>
                <w:lang w:val="lv-LV" w:eastAsia="lv-LV" w:bidi="lo-LA"/>
              </w:rPr>
            </w:pPr>
          </w:p>
        </w:tc>
      </w:tr>
    </w:tbl>
    <w:p w:rsidR="00E76F7B" w:rsidRPr="00AC6D63" w:rsidRDefault="00E76F7B" w:rsidP="00E76F7B">
      <w:pPr>
        <w:pStyle w:val="BodyTextIndent"/>
        <w:numPr>
          <w:ilvl w:val="0"/>
          <w:numId w:val="0"/>
        </w:numPr>
        <w:ind w:left="284" w:firstLine="567"/>
        <w:rPr>
          <w:b/>
          <w:bCs/>
          <w:color w:val="FF0000"/>
          <w:szCs w:val="22"/>
        </w:rPr>
      </w:pPr>
    </w:p>
    <w:p w:rsidR="00E76F7B" w:rsidRPr="00AC6D63" w:rsidRDefault="00E76F7B" w:rsidP="00E76F7B">
      <w:pPr>
        <w:spacing w:line="360" w:lineRule="auto"/>
        <w:ind w:firstLine="317"/>
        <w:jc w:val="both"/>
        <w:rPr>
          <w:sz w:val="22"/>
          <w:szCs w:val="22"/>
          <w:lang w:val="lv-LV"/>
        </w:rPr>
      </w:pPr>
      <w:r w:rsidRPr="00AC6D63">
        <w:rPr>
          <w:sz w:val="22"/>
          <w:szCs w:val="22"/>
          <w:lang w:val="lv-LV"/>
        </w:rPr>
        <w:t>Ietves segas konstrukcija:</w:t>
      </w:r>
    </w:p>
    <w:p w:rsidR="00E76F7B" w:rsidRPr="00AC6D63" w:rsidRDefault="00E76F7B" w:rsidP="00E76F7B">
      <w:pPr>
        <w:pStyle w:val="BodyTextIndent"/>
        <w:numPr>
          <w:ilvl w:val="0"/>
          <w:numId w:val="4"/>
        </w:numPr>
        <w:ind w:left="1701" w:hanging="283"/>
        <w:rPr>
          <w:szCs w:val="22"/>
        </w:rPr>
      </w:pPr>
      <w:r w:rsidRPr="00AC6D63">
        <w:rPr>
          <w:szCs w:val="22"/>
        </w:rPr>
        <w:t>Ietves betona bruģakmens - 6cm biezumā, (pelēks);</w:t>
      </w:r>
    </w:p>
    <w:p w:rsidR="00E76F7B" w:rsidRPr="00AC6D63" w:rsidRDefault="00E76F7B" w:rsidP="00E76F7B">
      <w:pPr>
        <w:pStyle w:val="BodyTextIndent"/>
        <w:numPr>
          <w:ilvl w:val="0"/>
          <w:numId w:val="4"/>
        </w:numPr>
        <w:ind w:left="1701" w:hanging="283"/>
        <w:rPr>
          <w:szCs w:val="22"/>
        </w:rPr>
      </w:pPr>
      <w:r w:rsidRPr="00AC6D63">
        <w:rPr>
          <w:szCs w:val="22"/>
        </w:rPr>
        <w:t>Šķembu izsijas - 3cm biezumā;</w:t>
      </w:r>
    </w:p>
    <w:p w:rsidR="00E76F7B" w:rsidRPr="00AC6D63" w:rsidRDefault="00E76F7B" w:rsidP="00E76F7B">
      <w:pPr>
        <w:pStyle w:val="BodyTextIndent"/>
        <w:numPr>
          <w:ilvl w:val="0"/>
          <w:numId w:val="4"/>
        </w:numPr>
        <w:ind w:left="1701" w:hanging="283"/>
        <w:rPr>
          <w:szCs w:val="22"/>
        </w:rPr>
      </w:pPr>
      <w:r w:rsidRPr="00AC6D63">
        <w:rPr>
          <w:szCs w:val="22"/>
        </w:rPr>
        <w:t>Minerālmateriālu pamata nesošā kārta no maisījuma - 15cm biezumā, cietība – LA≤</w:t>
      </w:r>
      <w:r w:rsidR="00FC4FBE" w:rsidRPr="00AC6D63">
        <w:rPr>
          <w:szCs w:val="22"/>
        </w:rPr>
        <w:t>30</w:t>
      </w:r>
      <w:r w:rsidRPr="00AC6D63">
        <w:rPr>
          <w:szCs w:val="22"/>
        </w:rPr>
        <w:t>;</w:t>
      </w:r>
    </w:p>
    <w:p w:rsidR="00E76F7B" w:rsidRPr="00AC6D63" w:rsidRDefault="00E76F7B" w:rsidP="00E76F7B">
      <w:pPr>
        <w:pStyle w:val="BodyTextIndent"/>
        <w:numPr>
          <w:ilvl w:val="0"/>
          <w:numId w:val="4"/>
        </w:numPr>
        <w:ind w:left="1701" w:hanging="283"/>
        <w:rPr>
          <w:szCs w:val="22"/>
        </w:rPr>
      </w:pPr>
      <w:r w:rsidRPr="00AC6D63">
        <w:rPr>
          <w:szCs w:val="22"/>
        </w:rPr>
        <w:t>Salizturīgais slānis - 30cm biezumā, filtrācijas koeficents ≥1m/dnn;</w:t>
      </w:r>
    </w:p>
    <w:p w:rsidR="00E76F7B" w:rsidRPr="00AC6D63" w:rsidRDefault="00E76F7B" w:rsidP="00E76F7B">
      <w:pPr>
        <w:pStyle w:val="BodyTextIndent"/>
        <w:numPr>
          <w:ilvl w:val="3"/>
          <w:numId w:val="4"/>
        </w:numPr>
        <w:ind w:left="1701" w:hanging="283"/>
        <w:rPr>
          <w:szCs w:val="22"/>
        </w:rPr>
      </w:pPr>
      <w:r w:rsidRPr="00AC6D63">
        <w:rPr>
          <w:color w:val="595959"/>
          <w:szCs w:val="22"/>
        </w:rPr>
        <w:t>Profilēts esošais segas pamats</w:t>
      </w:r>
      <w:r w:rsidRPr="00AC6D63">
        <w:rPr>
          <w:szCs w:val="22"/>
        </w:rPr>
        <w:t>.</w:t>
      </w:r>
    </w:p>
    <w:p w:rsidR="009D1DF8" w:rsidRPr="00AC6D63" w:rsidRDefault="009D1DF8" w:rsidP="009D1DF8">
      <w:pPr>
        <w:spacing w:line="360" w:lineRule="auto"/>
        <w:ind w:firstLine="317"/>
        <w:jc w:val="both"/>
        <w:rPr>
          <w:sz w:val="22"/>
          <w:szCs w:val="22"/>
          <w:lang w:val="lv-LV"/>
        </w:rPr>
      </w:pPr>
    </w:p>
    <w:p w:rsidR="009D1DF8" w:rsidRPr="00AC6D63" w:rsidRDefault="009D1DF8" w:rsidP="009D1DF8">
      <w:pPr>
        <w:spacing w:line="360" w:lineRule="auto"/>
        <w:ind w:firstLine="317"/>
        <w:jc w:val="both"/>
        <w:rPr>
          <w:sz w:val="22"/>
          <w:szCs w:val="22"/>
          <w:lang w:val="lv-LV"/>
        </w:rPr>
      </w:pPr>
      <w:r w:rsidRPr="00AC6D63">
        <w:rPr>
          <w:sz w:val="22"/>
          <w:szCs w:val="22"/>
          <w:lang w:val="lv-LV"/>
        </w:rPr>
        <w:t>Stāvvietas segas konstrukcija:</w:t>
      </w:r>
    </w:p>
    <w:p w:rsidR="009D1DF8" w:rsidRPr="00AC6D63" w:rsidRDefault="009D1DF8" w:rsidP="009D1DF8">
      <w:pPr>
        <w:pStyle w:val="BodyTextIndent"/>
        <w:numPr>
          <w:ilvl w:val="0"/>
          <w:numId w:val="4"/>
        </w:numPr>
        <w:ind w:left="1701" w:hanging="283"/>
        <w:rPr>
          <w:szCs w:val="22"/>
        </w:rPr>
      </w:pPr>
      <w:r w:rsidRPr="00AC6D63">
        <w:rPr>
          <w:szCs w:val="22"/>
        </w:rPr>
        <w:t>Brauktuves betona bruģakmens - 8cm biezumā;</w:t>
      </w:r>
    </w:p>
    <w:p w:rsidR="009D1DF8" w:rsidRPr="00AC6D63" w:rsidRDefault="009D1DF8" w:rsidP="009D1DF8">
      <w:pPr>
        <w:pStyle w:val="BodyTextIndent"/>
        <w:numPr>
          <w:ilvl w:val="0"/>
          <w:numId w:val="4"/>
        </w:numPr>
        <w:ind w:left="1701" w:hanging="283"/>
        <w:rPr>
          <w:szCs w:val="22"/>
        </w:rPr>
      </w:pPr>
      <w:r w:rsidRPr="00AC6D63">
        <w:rPr>
          <w:szCs w:val="22"/>
        </w:rPr>
        <w:t>Šķembu izsijas - 3cm biezumā;</w:t>
      </w:r>
    </w:p>
    <w:p w:rsidR="009D1DF8" w:rsidRPr="00AC6D63" w:rsidRDefault="009D1DF8" w:rsidP="009D1DF8">
      <w:pPr>
        <w:pStyle w:val="BodyTextIndent"/>
        <w:numPr>
          <w:ilvl w:val="0"/>
          <w:numId w:val="4"/>
        </w:numPr>
        <w:ind w:left="1701" w:hanging="283"/>
        <w:rPr>
          <w:szCs w:val="22"/>
        </w:rPr>
      </w:pPr>
      <w:r w:rsidRPr="00AC6D63">
        <w:rPr>
          <w:szCs w:val="22"/>
        </w:rPr>
        <w:t>Minerālmateriālu pamata nesošā kārta no maisījuma - 25cm biezumā, cietība – LA≤25;</w:t>
      </w:r>
    </w:p>
    <w:p w:rsidR="009D1DF8" w:rsidRPr="00AC6D63" w:rsidRDefault="009D1DF8" w:rsidP="009D1DF8">
      <w:pPr>
        <w:pStyle w:val="BodyTextIndent"/>
        <w:numPr>
          <w:ilvl w:val="0"/>
          <w:numId w:val="4"/>
        </w:numPr>
        <w:ind w:left="1701" w:hanging="283"/>
        <w:rPr>
          <w:szCs w:val="22"/>
        </w:rPr>
      </w:pPr>
      <w:r w:rsidRPr="00AC6D63">
        <w:rPr>
          <w:szCs w:val="22"/>
        </w:rPr>
        <w:t xml:space="preserve">Ģeosintētiskais atdalošais materiāls - ģeotekstils NW-15 (Stiepes izturība </w:t>
      </w:r>
      <w:r w:rsidR="00D470B4" w:rsidRPr="00AC6D63">
        <w:rPr>
          <w:szCs w:val="22"/>
        </w:rPr>
        <w:t>≥</w:t>
      </w:r>
      <w:r w:rsidRPr="00AC6D63">
        <w:rPr>
          <w:szCs w:val="22"/>
        </w:rPr>
        <w:t>15 kN/m</w:t>
      </w:r>
      <w:r w:rsidRPr="00AC6D63">
        <w:rPr>
          <w:szCs w:val="22"/>
          <w:vertAlign w:val="superscript"/>
        </w:rPr>
        <w:t>2</w:t>
      </w:r>
      <w:r w:rsidRPr="00AC6D63">
        <w:rPr>
          <w:szCs w:val="22"/>
        </w:rPr>
        <w:t>)</w:t>
      </w:r>
    </w:p>
    <w:p w:rsidR="009D1DF8" w:rsidRPr="00AC6D63" w:rsidRDefault="009D1DF8" w:rsidP="009D1DF8">
      <w:pPr>
        <w:pStyle w:val="BodyTextIndent"/>
        <w:numPr>
          <w:ilvl w:val="0"/>
          <w:numId w:val="4"/>
        </w:numPr>
        <w:ind w:left="1701" w:hanging="283"/>
        <w:rPr>
          <w:szCs w:val="22"/>
        </w:rPr>
      </w:pPr>
      <w:r w:rsidRPr="00AC6D63">
        <w:rPr>
          <w:szCs w:val="22"/>
        </w:rPr>
        <w:t xml:space="preserve">Salizturīgais slānis - </w:t>
      </w:r>
      <w:r w:rsidR="00D64BF5" w:rsidRPr="00AC6D63">
        <w:rPr>
          <w:szCs w:val="22"/>
        </w:rPr>
        <w:t>4</w:t>
      </w:r>
      <w:r w:rsidRPr="00AC6D63">
        <w:rPr>
          <w:szCs w:val="22"/>
        </w:rPr>
        <w:t>0cm biezumā, filtrācijas koeficents ≥1m/dnn;</w:t>
      </w:r>
    </w:p>
    <w:p w:rsidR="009D1DF8" w:rsidRPr="00AC6D63" w:rsidRDefault="009D1DF8" w:rsidP="009D1DF8">
      <w:pPr>
        <w:pStyle w:val="BodyTextIndent"/>
        <w:numPr>
          <w:ilvl w:val="3"/>
          <w:numId w:val="4"/>
        </w:numPr>
        <w:ind w:left="1701" w:hanging="283"/>
        <w:rPr>
          <w:szCs w:val="22"/>
        </w:rPr>
      </w:pPr>
      <w:r w:rsidRPr="00AC6D63">
        <w:rPr>
          <w:color w:val="595959"/>
          <w:szCs w:val="22"/>
        </w:rPr>
        <w:t>Profilēts esošais segas pamats</w:t>
      </w:r>
      <w:r w:rsidRPr="00AC6D63">
        <w:rPr>
          <w:szCs w:val="22"/>
        </w:rPr>
        <w:t>.</w:t>
      </w:r>
    </w:p>
    <w:p w:rsidR="00E76F7B" w:rsidRPr="00AC6D63" w:rsidRDefault="00E76F7B" w:rsidP="00E76F7B">
      <w:pPr>
        <w:pStyle w:val="BodyTextIndent"/>
        <w:numPr>
          <w:ilvl w:val="0"/>
          <w:numId w:val="0"/>
        </w:numPr>
        <w:ind w:left="403" w:firstLine="567"/>
        <w:rPr>
          <w:szCs w:val="22"/>
        </w:rPr>
      </w:pPr>
    </w:p>
    <w:p w:rsidR="00D470B4" w:rsidRPr="00AC6D63" w:rsidRDefault="00D470B4" w:rsidP="00D470B4">
      <w:pPr>
        <w:spacing w:line="360" w:lineRule="auto"/>
        <w:ind w:firstLine="317"/>
        <w:jc w:val="both"/>
        <w:rPr>
          <w:sz w:val="22"/>
          <w:szCs w:val="22"/>
          <w:lang w:val="lv-LV"/>
        </w:rPr>
      </w:pPr>
      <w:r w:rsidRPr="00AC6D63">
        <w:rPr>
          <w:sz w:val="22"/>
          <w:szCs w:val="22"/>
          <w:lang w:val="lv-LV"/>
        </w:rPr>
        <w:lastRenderedPageBreak/>
        <w:t>Brauktuves segas konstrukcija:</w:t>
      </w:r>
    </w:p>
    <w:p w:rsidR="00D470B4" w:rsidRPr="00AC6D63" w:rsidRDefault="00D470B4" w:rsidP="00D470B4">
      <w:pPr>
        <w:pStyle w:val="BodyTextIndent"/>
        <w:numPr>
          <w:ilvl w:val="0"/>
          <w:numId w:val="4"/>
        </w:numPr>
        <w:ind w:left="1701" w:hanging="283"/>
        <w:rPr>
          <w:szCs w:val="22"/>
        </w:rPr>
      </w:pPr>
      <w:r w:rsidRPr="00AC6D63">
        <w:rPr>
          <w:szCs w:val="22"/>
        </w:rPr>
        <w:t>Brauktuves betona bruģakmens - 8cm biezumā;</w:t>
      </w:r>
    </w:p>
    <w:p w:rsidR="00D470B4" w:rsidRPr="00AC6D63" w:rsidRDefault="00D470B4" w:rsidP="00D470B4">
      <w:pPr>
        <w:pStyle w:val="BodyTextIndent"/>
        <w:numPr>
          <w:ilvl w:val="0"/>
          <w:numId w:val="4"/>
        </w:numPr>
        <w:ind w:left="1701" w:hanging="283"/>
        <w:rPr>
          <w:szCs w:val="22"/>
        </w:rPr>
      </w:pPr>
      <w:r w:rsidRPr="00AC6D63">
        <w:rPr>
          <w:szCs w:val="22"/>
        </w:rPr>
        <w:t>Šķembu izsijas - 3cm biezumā;</w:t>
      </w:r>
    </w:p>
    <w:p w:rsidR="00D470B4" w:rsidRPr="00AC6D63" w:rsidRDefault="00D470B4" w:rsidP="00D470B4">
      <w:pPr>
        <w:pStyle w:val="BodyTextIndent"/>
        <w:numPr>
          <w:ilvl w:val="0"/>
          <w:numId w:val="4"/>
        </w:numPr>
        <w:ind w:left="1701" w:hanging="283"/>
        <w:rPr>
          <w:szCs w:val="22"/>
        </w:rPr>
      </w:pPr>
      <w:r w:rsidRPr="00AC6D63">
        <w:rPr>
          <w:szCs w:val="22"/>
        </w:rPr>
        <w:t>Minerālmateriālu pamata nesošā kārta no maisījuma - 30cm biezumā, cietība – LA≤25;</w:t>
      </w:r>
    </w:p>
    <w:p w:rsidR="00D470B4" w:rsidRPr="00AC6D63" w:rsidRDefault="00D470B4" w:rsidP="00D470B4">
      <w:pPr>
        <w:pStyle w:val="BodyTextIndent"/>
        <w:numPr>
          <w:ilvl w:val="0"/>
          <w:numId w:val="4"/>
        </w:numPr>
        <w:ind w:left="1701" w:hanging="283"/>
        <w:rPr>
          <w:szCs w:val="22"/>
        </w:rPr>
      </w:pPr>
      <w:r w:rsidRPr="00AC6D63">
        <w:rPr>
          <w:szCs w:val="22"/>
        </w:rPr>
        <w:t>Ģeosintētiskais atdalošais materiāls - ģeotekstils NW-15 (Stiepes izturība ≥15 kN/m</w:t>
      </w:r>
      <w:r w:rsidRPr="00AC6D63">
        <w:rPr>
          <w:szCs w:val="22"/>
          <w:vertAlign w:val="superscript"/>
        </w:rPr>
        <w:t>2</w:t>
      </w:r>
      <w:r w:rsidRPr="00AC6D63">
        <w:rPr>
          <w:szCs w:val="22"/>
        </w:rPr>
        <w:t>)</w:t>
      </w:r>
    </w:p>
    <w:p w:rsidR="00D470B4" w:rsidRPr="00AC6D63" w:rsidRDefault="00D470B4" w:rsidP="00D470B4">
      <w:pPr>
        <w:pStyle w:val="BodyTextIndent"/>
        <w:numPr>
          <w:ilvl w:val="0"/>
          <w:numId w:val="4"/>
        </w:numPr>
        <w:ind w:left="1701" w:hanging="283"/>
        <w:rPr>
          <w:szCs w:val="22"/>
        </w:rPr>
      </w:pPr>
      <w:r w:rsidRPr="00AC6D63">
        <w:rPr>
          <w:szCs w:val="22"/>
        </w:rPr>
        <w:t xml:space="preserve">Salizturīgais slānis - </w:t>
      </w:r>
      <w:r w:rsidR="0025214C" w:rsidRPr="00AC6D63">
        <w:rPr>
          <w:szCs w:val="22"/>
        </w:rPr>
        <w:t>6</w:t>
      </w:r>
      <w:r w:rsidRPr="00AC6D63">
        <w:rPr>
          <w:szCs w:val="22"/>
        </w:rPr>
        <w:t>0cm biezumā, filtrācijas koeficents ≥1m/dnn;</w:t>
      </w:r>
    </w:p>
    <w:p w:rsidR="00D470B4" w:rsidRPr="00AC6D63" w:rsidRDefault="00D470B4" w:rsidP="00D470B4">
      <w:pPr>
        <w:pStyle w:val="BodyTextIndent"/>
        <w:numPr>
          <w:ilvl w:val="3"/>
          <w:numId w:val="4"/>
        </w:numPr>
        <w:ind w:left="1701" w:hanging="283"/>
        <w:rPr>
          <w:szCs w:val="22"/>
        </w:rPr>
      </w:pPr>
      <w:r w:rsidRPr="00AC6D63">
        <w:rPr>
          <w:color w:val="595959"/>
          <w:szCs w:val="22"/>
        </w:rPr>
        <w:t>Profilēts esošais segas pamats</w:t>
      </w:r>
      <w:r w:rsidRPr="00AC6D63">
        <w:rPr>
          <w:szCs w:val="22"/>
        </w:rPr>
        <w:t>.</w:t>
      </w:r>
    </w:p>
    <w:p w:rsidR="0086400B" w:rsidRPr="00AC6D63" w:rsidRDefault="0086400B" w:rsidP="009355AD">
      <w:pPr>
        <w:pStyle w:val="Heading3"/>
      </w:pPr>
      <w:bookmarkStart w:id="47" w:name="_Toc375049341"/>
      <w:r w:rsidRPr="00AC6D63">
        <w:t>Nokrišņu ūdens novadīšana</w:t>
      </w:r>
      <w:bookmarkEnd w:id="47"/>
    </w:p>
    <w:p w:rsidR="0086400B" w:rsidRPr="00AC6D63" w:rsidRDefault="0086400B" w:rsidP="00C94AEF">
      <w:pPr>
        <w:pStyle w:val="BodyText"/>
        <w:ind w:left="284" w:firstLine="567"/>
        <w:rPr>
          <w:szCs w:val="22"/>
        </w:rPr>
      </w:pPr>
      <w:r w:rsidRPr="00AC6D63">
        <w:rPr>
          <w:szCs w:val="22"/>
        </w:rPr>
        <w:t>Ūdens sekmīgai novadīšanai no brauktuves seguma paredzēti nepieciešamie garenkritumi (min – 0.</w:t>
      </w:r>
      <w:r w:rsidR="00D470B4" w:rsidRPr="00AC6D63">
        <w:rPr>
          <w:szCs w:val="22"/>
        </w:rPr>
        <w:t>5</w:t>
      </w:r>
      <w:r w:rsidRPr="00AC6D63">
        <w:rPr>
          <w:szCs w:val="22"/>
        </w:rPr>
        <w:t>%) un šķērskritumi – 2.5%</w:t>
      </w:r>
      <w:r w:rsidR="00D470B4" w:rsidRPr="00AC6D63">
        <w:rPr>
          <w:szCs w:val="22"/>
        </w:rPr>
        <w:t xml:space="preserve"> brauktuvei, 2.0% ietvēm</w:t>
      </w:r>
      <w:r w:rsidRPr="00AC6D63">
        <w:rPr>
          <w:szCs w:val="22"/>
        </w:rPr>
        <w:t xml:space="preserve">. </w:t>
      </w:r>
    </w:p>
    <w:p w:rsidR="0086400B" w:rsidRPr="00AC6D63" w:rsidRDefault="0086400B" w:rsidP="009355AD">
      <w:pPr>
        <w:pStyle w:val="Heading3"/>
      </w:pPr>
      <w:bookmarkStart w:id="48" w:name="_Toc375049342"/>
      <w:r w:rsidRPr="00AC6D63">
        <w:t>Elektroapgāde un komunikāciju tīkli</w:t>
      </w:r>
      <w:bookmarkEnd w:id="48"/>
    </w:p>
    <w:p w:rsidR="00525F03" w:rsidRPr="00AC6D63" w:rsidRDefault="00525F03" w:rsidP="00C94AEF">
      <w:pPr>
        <w:pStyle w:val="BodyText"/>
        <w:ind w:left="284" w:firstLine="567"/>
        <w:rPr>
          <w:szCs w:val="22"/>
        </w:rPr>
      </w:pPr>
      <w:r w:rsidRPr="00AC6D63">
        <w:rPr>
          <w:szCs w:val="22"/>
        </w:rPr>
        <w:t xml:space="preserve">Sanatorijas ielā paredzēts jauns 70w apgaismojums uz cinkotiem 8m gariem balstiem ar konsoles izvirzījumu 1m. Vietās, kur jau esošais apgaismojums ir uz cinkota staba, tas nav paredzēts mainīt. </w:t>
      </w:r>
    </w:p>
    <w:p w:rsidR="00525F03" w:rsidRPr="00AC6D63" w:rsidRDefault="00525F03" w:rsidP="00525F03">
      <w:pPr>
        <w:pStyle w:val="BodyText"/>
        <w:ind w:left="284" w:firstLine="567"/>
        <w:rPr>
          <w:szCs w:val="22"/>
        </w:rPr>
      </w:pPr>
      <w:r w:rsidRPr="00AC6D63">
        <w:rPr>
          <w:szCs w:val="22"/>
        </w:rPr>
        <w:t xml:space="preserve">Uz esošajiem A/S „Sadales tīkls” balstiem, kur šobrīd atrodas apgaismojuma lampas, tās paredzētas noņemt, kā arī likvidēt apgaismes piekarkabeļus. A/S „Sadales tīkls” balstiem paredzēts atstāt esošos spēka piekarkabeļus un vadus. </w:t>
      </w:r>
    </w:p>
    <w:p w:rsidR="0086400B" w:rsidRPr="00AC6D63" w:rsidRDefault="0086400B" w:rsidP="00C94AEF">
      <w:pPr>
        <w:pStyle w:val="BodyText"/>
        <w:ind w:left="284" w:firstLine="567"/>
        <w:rPr>
          <w:szCs w:val="22"/>
        </w:rPr>
      </w:pPr>
      <w:r w:rsidRPr="00AC6D63">
        <w:rPr>
          <w:szCs w:val="22"/>
        </w:rPr>
        <w:t>Detalizētāk risinājumus skatīt ELT – ārējās elektroapgādes daļā.</w:t>
      </w:r>
    </w:p>
    <w:p w:rsidR="0086400B" w:rsidRPr="00AC6D63" w:rsidRDefault="0086400B" w:rsidP="009355AD">
      <w:pPr>
        <w:pStyle w:val="Heading3"/>
      </w:pPr>
      <w:bookmarkStart w:id="49" w:name="_Toc254545915"/>
      <w:bookmarkStart w:id="50" w:name="_Toc298500213"/>
      <w:bookmarkStart w:id="51" w:name="_Toc375049343"/>
      <w:r w:rsidRPr="00AC6D63">
        <w:t>Aprīkojums un labiekārtošana</w:t>
      </w:r>
      <w:bookmarkEnd w:id="49"/>
      <w:bookmarkEnd w:id="50"/>
      <w:bookmarkEnd w:id="51"/>
      <w:r w:rsidRPr="00AC6D63">
        <w:t xml:space="preserve"> </w:t>
      </w:r>
    </w:p>
    <w:p w:rsidR="0086400B" w:rsidRPr="00AC6D63" w:rsidRDefault="0086400B" w:rsidP="00C94AEF">
      <w:pPr>
        <w:pStyle w:val="BodyText"/>
        <w:ind w:left="284" w:firstLine="567"/>
        <w:rPr>
          <w:szCs w:val="22"/>
        </w:rPr>
      </w:pPr>
      <w:r w:rsidRPr="00AC6D63">
        <w:rPr>
          <w:szCs w:val="22"/>
        </w:rPr>
        <w:t xml:space="preserve">Labiekārtošanas darbi veicami pēc seguma izbūves darbiem. </w:t>
      </w:r>
    </w:p>
    <w:p w:rsidR="0086400B" w:rsidRPr="00AC6D63" w:rsidRDefault="0086400B" w:rsidP="00C94AEF">
      <w:pPr>
        <w:pStyle w:val="BodyText"/>
        <w:ind w:left="284" w:firstLine="567"/>
        <w:rPr>
          <w:szCs w:val="22"/>
        </w:rPr>
      </w:pPr>
      <w:r w:rsidRPr="00AC6D63">
        <w:rPr>
          <w:szCs w:val="22"/>
        </w:rPr>
        <w:t>Liekā grunts un būvgruži aizvedami.</w:t>
      </w:r>
    </w:p>
    <w:p w:rsidR="0086400B" w:rsidRPr="00AC6D63" w:rsidRDefault="0086400B" w:rsidP="00C94AEF">
      <w:pPr>
        <w:pStyle w:val="BodyText"/>
        <w:ind w:left="284" w:firstLine="567"/>
        <w:rPr>
          <w:szCs w:val="22"/>
        </w:rPr>
      </w:pPr>
      <w:r w:rsidRPr="00AC6D63">
        <w:rPr>
          <w:szCs w:val="22"/>
        </w:rPr>
        <w:t>Apzaļumošanas darbi veicami pēc pilnīgas segumu izbūves pabeigšanas. Apzaļumošanai izmantojama sijātu augu zemi 10cm biezumā bez rupju frakciju piejaukumiem, kas pēc tam apsējama ar daudzgadīgo zālienu sēklām.</w:t>
      </w:r>
    </w:p>
    <w:p w:rsidR="0086400B" w:rsidRPr="00AC6D63" w:rsidRDefault="0086400B" w:rsidP="00C94AEF">
      <w:pPr>
        <w:pStyle w:val="BodyText2"/>
        <w:spacing w:before="0" w:line="360" w:lineRule="auto"/>
        <w:ind w:left="284"/>
        <w:rPr>
          <w:szCs w:val="22"/>
        </w:rPr>
      </w:pPr>
      <w:r w:rsidRPr="00AC6D63">
        <w:rPr>
          <w:szCs w:val="22"/>
        </w:rPr>
        <w:t>Būvdarbu laikā ievērot koku aizsardzības pasākumus, lai nebojātu koka saknes, neapcirst galvenās saknes, saudzēt zaru vainagus un izmantojot tehniku tuvu kokiem, aizsargāt koku stumbru, apliekot to ar dēļiem.</w:t>
      </w:r>
    </w:p>
    <w:p w:rsidR="00525F03" w:rsidRPr="00AC6D63" w:rsidRDefault="00525F03" w:rsidP="00525F03">
      <w:pPr>
        <w:pStyle w:val="BodyText2"/>
        <w:spacing w:before="0" w:line="360" w:lineRule="auto"/>
        <w:ind w:firstLine="720"/>
        <w:rPr>
          <w:b/>
          <w:szCs w:val="22"/>
        </w:rPr>
      </w:pPr>
      <w:r w:rsidRPr="00AC6D63">
        <w:rPr>
          <w:b/>
          <w:szCs w:val="22"/>
        </w:rPr>
        <w:t xml:space="preserve">Ceļa </w:t>
      </w:r>
      <w:r w:rsidR="003D6D06" w:rsidRPr="00AC6D63">
        <w:rPr>
          <w:b/>
          <w:szCs w:val="22"/>
        </w:rPr>
        <w:t>z</w:t>
      </w:r>
      <w:r w:rsidRPr="00AC6D63">
        <w:rPr>
          <w:b/>
          <w:szCs w:val="22"/>
        </w:rPr>
        <w:t>īmes:</w:t>
      </w:r>
    </w:p>
    <w:p w:rsidR="003D6D06" w:rsidRPr="00AC6D63" w:rsidRDefault="003D6D06" w:rsidP="00C94AEF">
      <w:pPr>
        <w:pStyle w:val="BodyText2"/>
        <w:spacing w:before="0" w:line="360" w:lineRule="auto"/>
        <w:ind w:left="284"/>
        <w:rPr>
          <w:szCs w:val="22"/>
        </w:rPr>
      </w:pPr>
      <w:r w:rsidRPr="00AC6D63">
        <w:rPr>
          <w:szCs w:val="22"/>
        </w:rPr>
        <w:t>Projektā ir paredzēts saglabāt esošās ceļa zīmes, kuras netraucē un pēc ielas rekonstrukcijas paliek tajā pašā vietā: nobrauktuvē pk.1+05, Sanatorijas ielā aiz krustojuma ar P. Stradiņa ielu, kā arī zīmes, kuras atrodas uz P. Stradiņa ielas. P. Stradiņa ielas krustojumā papildus paredzētas uzstādīt Nr.531 c/z „Gājēju pāreja” arī no otras puses.</w:t>
      </w:r>
      <w:r w:rsidR="00FD6A64" w:rsidRPr="00AC6D63">
        <w:rPr>
          <w:szCs w:val="22"/>
        </w:rPr>
        <w:t xml:space="preserve"> Ceļazīmju balsti tiek pārcelti atbilstoši jaunajam gājēju pārejas izvietojumam. </w:t>
      </w:r>
    </w:p>
    <w:p w:rsidR="003D6D06" w:rsidRPr="00AC6D63" w:rsidRDefault="003D6D06" w:rsidP="00C94AEF">
      <w:pPr>
        <w:pStyle w:val="BodyText2"/>
        <w:spacing w:before="0" w:line="360" w:lineRule="auto"/>
        <w:ind w:left="284"/>
        <w:rPr>
          <w:szCs w:val="22"/>
        </w:rPr>
      </w:pPr>
      <w:r w:rsidRPr="00AC6D63">
        <w:rPr>
          <w:szCs w:val="22"/>
        </w:rPr>
        <w:t>Pārceļam</w:t>
      </w:r>
      <w:r w:rsidR="007A164E" w:rsidRPr="00AC6D63">
        <w:rPr>
          <w:szCs w:val="22"/>
        </w:rPr>
        <w:t xml:space="preserve">ās, likvidējamās un no jauna uzstādāmās </w:t>
      </w:r>
      <w:r w:rsidRPr="00AC6D63">
        <w:rPr>
          <w:szCs w:val="22"/>
        </w:rPr>
        <w:t xml:space="preserve">zīmes norādītas ģenerālplāna rasējumā </w:t>
      </w:r>
      <w:r w:rsidRPr="00AC6D63">
        <w:rPr>
          <w:b/>
          <w:bCs/>
          <w:szCs w:val="22"/>
        </w:rPr>
        <w:t>CD-2</w:t>
      </w:r>
      <w:r w:rsidRPr="00AC6D63">
        <w:rPr>
          <w:szCs w:val="22"/>
        </w:rPr>
        <w:t>.</w:t>
      </w:r>
    </w:p>
    <w:p w:rsidR="008A4359" w:rsidRPr="00AC6D63" w:rsidRDefault="008A4359" w:rsidP="008A4359">
      <w:pPr>
        <w:pStyle w:val="BodyText2"/>
        <w:spacing w:before="0" w:line="360" w:lineRule="auto"/>
        <w:ind w:firstLine="720"/>
        <w:rPr>
          <w:b/>
          <w:szCs w:val="22"/>
        </w:rPr>
      </w:pPr>
      <w:r w:rsidRPr="00AC6D63">
        <w:rPr>
          <w:b/>
          <w:szCs w:val="22"/>
        </w:rPr>
        <w:t>Ietves aprīkojums:</w:t>
      </w:r>
    </w:p>
    <w:p w:rsidR="008A4359" w:rsidRPr="00AC6D63" w:rsidRDefault="003215A4" w:rsidP="008A4359">
      <w:pPr>
        <w:pStyle w:val="BodyText2"/>
        <w:spacing w:before="0" w:line="360" w:lineRule="auto"/>
        <w:ind w:left="284"/>
        <w:rPr>
          <w:szCs w:val="22"/>
        </w:rPr>
      </w:pPr>
      <w:r w:rsidRPr="00AC6D63">
        <w:rPr>
          <w:szCs w:val="22"/>
        </w:rPr>
        <w:t xml:space="preserve">Gājēju ietves ar iebrauktuvēm šķērsojas vienā līmenī. </w:t>
      </w:r>
      <w:r w:rsidR="008A4359" w:rsidRPr="00AC6D63">
        <w:rPr>
          <w:szCs w:val="22"/>
        </w:rPr>
        <w:t>Ratiņu nobrauktuvēs izbūvējams specializēts vājredzīgo „taktilais” bruģakmens</w:t>
      </w:r>
      <w:r w:rsidR="00FD6A64" w:rsidRPr="00AC6D63">
        <w:rPr>
          <w:szCs w:val="22"/>
        </w:rPr>
        <w:t xml:space="preserve"> </w:t>
      </w:r>
      <w:r w:rsidR="00415C66" w:rsidRPr="00AC6D63">
        <w:rPr>
          <w:szCs w:val="22"/>
        </w:rPr>
        <w:t xml:space="preserve">ar pumpiņām </w:t>
      </w:r>
      <w:r w:rsidR="00FD6A64" w:rsidRPr="00AC6D63">
        <w:rPr>
          <w:szCs w:val="22"/>
        </w:rPr>
        <w:t>dzeltenā krāsā</w:t>
      </w:r>
      <w:r w:rsidR="008A4359" w:rsidRPr="00AC6D63">
        <w:rPr>
          <w:szCs w:val="22"/>
        </w:rPr>
        <w:t xml:space="preserve">. Ratiņu nobrauktuvēs brauktuves apmali </w:t>
      </w:r>
      <w:r w:rsidR="008A4359" w:rsidRPr="00AC6D63">
        <w:rPr>
          <w:szCs w:val="22"/>
        </w:rPr>
        <w:lastRenderedPageBreak/>
        <w:t>paredzēt izbūvēt vienā līmenī ar brauktuves segumu.</w:t>
      </w:r>
      <w:r w:rsidR="00AA644E" w:rsidRPr="00AC6D63">
        <w:rPr>
          <w:szCs w:val="22"/>
        </w:rPr>
        <w:t xml:space="preserve"> Bruģa rakstu detalizētāk skatīt </w:t>
      </w:r>
      <w:r w:rsidR="00415C66" w:rsidRPr="00AC6D63">
        <w:rPr>
          <w:szCs w:val="22"/>
        </w:rPr>
        <w:t xml:space="preserve">rasējumā </w:t>
      </w:r>
      <w:r w:rsidR="00415C66" w:rsidRPr="00AC6D63">
        <w:rPr>
          <w:b/>
          <w:bCs/>
          <w:szCs w:val="22"/>
        </w:rPr>
        <w:t>CD-6</w:t>
      </w:r>
      <w:r w:rsidR="00415C66" w:rsidRPr="00AC6D63">
        <w:rPr>
          <w:szCs w:val="22"/>
        </w:rPr>
        <w:t xml:space="preserve"> </w:t>
      </w:r>
      <w:r w:rsidR="00415C66" w:rsidRPr="00AC6D63">
        <w:rPr>
          <w:i/>
          <w:iCs/>
          <w:szCs w:val="22"/>
        </w:rPr>
        <w:t>„Griezumi”</w:t>
      </w:r>
      <w:r w:rsidR="00415C66" w:rsidRPr="00AC6D63">
        <w:rPr>
          <w:szCs w:val="22"/>
        </w:rPr>
        <w:t xml:space="preserve"> un </w:t>
      </w:r>
      <w:r w:rsidR="00AA644E" w:rsidRPr="00AC6D63">
        <w:rPr>
          <w:b/>
          <w:bCs/>
          <w:szCs w:val="22"/>
        </w:rPr>
        <w:t>CD-</w:t>
      </w:r>
      <w:r w:rsidR="00415C66" w:rsidRPr="00AC6D63">
        <w:rPr>
          <w:b/>
          <w:bCs/>
          <w:szCs w:val="22"/>
        </w:rPr>
        <w:t>7</w:t>
      </w:r>
      <w:r w:rsidR="00AA644E" w:rsidRPr="00AC6D63">
        <w:rPr>
          <w:szCs w:val="22"/>
        </w:rPr>
        <w:t xml:space="preserve"> </w:t>
      </w:r>
      <w:r w:rsidR="00AA644E" w:rsidRPr="00AC6D63">
        <w:rPr>
          <w:i/>
          <w:iCs/>
          <w:szCs w:val="22"/>
        </w:rPr>
        <w:t>„Segumu plāns”</w:t>
      </w:r>
      <w:r w:rsidR="00AA644E" w:rsidRPr="00AC6D63">
        <w:rPr>
          <w:szCs w:val="22"/>
        </w:rPr>
        <w:t>.</w:t>
      </w:r>
    </w:p>
    <w:p w:rsidR="003215A4" w:rsidRPr="00AC6D63" w:rsidRDefault="003215A4" w:rsidP="008A4359">
      <w:pPr>
        <w:pStyle w:val="BodyText2"/>
        <w:spacing w:before="0" w:line="360" w:lineRule="auto"/>
        <w:ind w:left="284"/>
        <w:rPr>
          <w:szCs w:val="22"/>
        </w:rPr>
      </w:pPr>
      <w:r w:rsidRPr="00AC6D63">
        <w:rPr>
          <w:szCs w:val="22"/>
        </w:rPr>
        <w:t>Projektētās ietves pieslēgt esošajām ietvēm. Remonta zonas salaidumu veidot vienā līmenī ar esošās ietves vertikālo plānojumu.</w:t>
      </w:r>
    </w:p>
    <w:p w:rsidR="003215A4" w:rsidRPr="00AC6D63" w:rsidRDefault="003215A4" w:rsidP="008A4359">
      <w:pPr>
        <w:pStyle w:val="BodyText2"/>
        <w:spacing w:before="0" w:line="360" w:lineRule="auto"/>
        <w:ind w:left="284"/>
        <w:rPr>
          <w:szCs w:val="22"/>
        </w:rPr>
      </w:pPr>
      <w:r w:rsidRPr="00AC6D63">
        <w:rPr>
          <w:szCs w:val="22"/>
        </w:rPr>
        <w:t xml:space="preserve">Vietās, kur nav paredzēta ietves rekonstrukcija, bet to šķērso jaunie apakšzemes inženiertīkli, pēc tīklu izbūves atjaunot ietves segas konstrukciju, kāda tā bija iepriekš. Ja nav nosakāma esošās ietves segas konstrukcija, remonta zonā pieņemt projektētās ietves segas konstrukciju. </w:t>
      </w:r>
    </w:p>
    <w:p w:rsidR="0086400B" w:rsidRPr="00AC6D63" w:rsidRDefault="003D6D06" w:rsidP="007A164E">
      <w:pPr>
        <w:pStyle w:val="Heading3"/>
      </w:pPr>
      <w:r w:rsidRPr="00AC6D63">
        <w:t xml:space="preserve"> </w:t>
      </w:r>
      <w:bookmarkStart w:id="52" w:name="_Toc298500214"/>
      <w:bookmarkStart w:id="53" w:name="_Toc375049344"/>
      <w:r w:rsidR="0086400B" w:rsidRPr="00AC6D63">
        <w:t>Papildus prasības</w:t>
      </w:r>
      <w:bookmarkEnd w:id="52"/>
      <w:bookmarkEnd w:id="53"/>
      <w:r w:rsidR="0086400B" w:rsidRPr="00AC6D63">
        <w:t xml:space="preserve"> </w:t>
      </w:r>
    </w:p>
    <w:p w:rsidR="00E62F85" w:rsidRPr="00AC6D63" w:rsidRDefault="00E62F85" w:rsidP="00E62F85">
      <w:pPr>
        <w:pStyle w:val="BodyTextIndent"/>
        <w:ind w:left="284"/>
        <w:rPr>
          <w:szCs w:val="22"/>
          <w:u w:val="single"/>
        </w:rPr>
      </w:pPr>
      <w:r w:rsidRPr="00AC6D63">
        <w:rPr>
          <w:szCs w:val="22"/>
          <w:u w:val="single"/>
        </w:rPr>
        <w:t>Ja būvniecības laikā tiek atklātas jaunas esošās komunikācijas, tās saglabāt, kabeļiem uzliekot divdaļīgās aizsargcaurules. Ja tas nav iespējams, paredzēt komunikāciju pārlikšanu, to saskaņojot ar Pasūtītāju un attiecīgo komunikāciju īpašnieku.</w:t>
      </w:r>
    </w:p>
    <w:p w:rsidR="0086400B" w:rsidRPr="00AC6D63" w:rsidRDefault="0086400B" w:rsidP="00C94AEF">
      <w:pPr>
        <w:pStyle w:val="BodyTextIndent"/>
        <w:ind w:left="284"/>
        <w:rPr>
          <w:szCs w:val="22"/>
          <w:u w:val="single"/>
        </w:rPr>
      </w:pPr>
      <w:r w:rsidRPr="00AC6D63">
        <w:rPr>
          <w:szCs w:val="22"/>
          <w:u w:val="single"/>
        </w:rPr>
        <w:t>Ievērojot aizsargjoslu likumā noteiktās prasības, būvuzņēmējam, veicot projektā paredzētos darbus: nobrauktuvju izbūve, grāvju rakšanas darbi, caurteku izbūve, ELT rekonstrukcijas darbi, kā arī  citi darbi, kuru darbība paredzēta privātajā īpašumā, par to rakstveidā jābrīdina zemes īpašnieks vai tiesiskais valdītājs vismaz divas nedēļas pirms darbu uzsākšanas, izņemot avāriju novēršanas vai to seku likvidēšanas darbus, kurus var veikt jebkurā laikā bez brīdinājuma!</w:t>
      </w:r>
    </w:p>
    <w:p w:rsidR="0086400B" w:rsidRPr="00AC6D63" w:rsidRDefault="0086400B" w:rsidP="00C94AEF">
      <w:pPr>
        <w:pStyle w:val="BodyTextIndent2"/>
        <w:overflowPunct w:val="0"/>
        <w:autoSpaceDE w:val="0"/>
        <w:autoSpaceDN w:val="0"/>
        <w:adjustRightInd w:val="0"/>
        <w:ind w:left="284"/>
        <w:rPr>
          <w:b w:val="0"/>
          <w:szCs w:val="22"/>
        </w:rPr>
      </w:pPr>
    </w:p>
    <w:p w:rsidR="0086400B" w:rsidRPr="00AC6D63" w:rsidRDefault="0086400B" w:rsidP="00C94AEF">
      <w:pPr>
        <w:spacing w:line="276" w:lineRule="auto"/>
        <w:ind w:left="284"/>
        <w:jc w:val="both"/>
        <w:rPr>
          <w:sz w:val="22"/>
          <w:szCs w:val="22"/>
          <w:lang w:val="lv-LV"/>
        </w:rPr>
      </w:pPr>
      <w:r w:rsidRPr="00AC6D63">
        <w:rPr>
          <w:sz w:val="22"/>
          <w:szCs w:val="22"/>
          <w:lang w:val="lv-LV"/>
        </w:rPr>
        <w:t>Sastādīja</w:t>
      </w:r>
    </w:p>
    <w:p w:rsidR="0086400B" w:rsidRPr="00AC6D63" w:rsidRDefault="0086400B" w:rsidP="00C94AEF">
      <w:pPr>
        <w:spacing w:line="276" w:lineRule="auto"/>
        <w:ind w:left="284"/>
        <w:jc w:val="both"/>
        <w:rPr>
          <w:sz w:val="22"/>
          <w:szCs w:val="22"/>
          <w:lang w:val="lv-LV"/>
        </w:rPr>
      </w:pPr>
      <w:r w:rsidRPr="00AC6D63">
        <w:rPr>
          <w:sz w:val="22"/>
          <w:szCs w:val="22"/>
          <w:lang w:val="lv-LV"/>
        </w:rPr>
        <w:t>SIA „Projekts 3” būvinženieris:</w:t>
      </w:r>
      <w:r w:rsidRPr="00AC6D63">
        <w:rPr>
          <w:sz w:val="22"/>
          <w:szCs w:val="22"/>
          <w:lang w:val="lv-LV"/>
        </w:rPr>
        <w:tab/>
      </w:r>
      <w:r w:rsidRPr="00AC6D63">
        <w:rPr>
          <w:sz w:val="22"/>
          <w:szCs w:val="22"/>
          <w:lang w:val="lv-LV"/>
        </w:rPr>
        <w:tab/>
      </w:r>
      <w:r w:rsidRPr="00AC6D63">
        <w:rPr>
          <w:sz w:val="22"/>
          <w:szCs w:val="22"/>
          <w:lang w:val="lv-LV"/>
        </w:rPr>
        <w:tab/>
        <w:t>....................................... U. Pūcītis</w:t>
      </w:r>
    </w:p>
    <w:p w:rsidR="0086400B" w:rsidRPr="00AC6D63" w:rsidRDefault="0086400B" w:rsidP="00244946">
      <w:pPr>
        <w:pStyle w:val="Heading2"/>
      </w:pPr>
      <w:r w:rsidRPr="00AC6D63">
        <w:br w:type="page"/>
      </w:r>
      <w:bookmarkStart w:id="54" w:name="_Toc375049345"/>
      <w:r w:rsidRPr="00AC6D63">
        <w:lastRenderedPageBreak/>
        <w:t>DOP – Darbu organizācijas projekts</w:t>
      </w:r>
      <w:bookmarkEnd w:id="54"/>
    </w:p>
    <w:p w:rsidR="0086400B" w:rsidRPr="00AC6D63" w:rsidRDefault="0086400B" w:rsidP="009355AD">
      <w:pPr>
        <w:pStyle w:val="Heading3"/>
        <w:rPr>
          <w:rStyle w:val="Emphasis"/>
          <w:i/>
        </w:rPr>
      </w:pPr>
      <w:bookmarkStart w:id="55" w:name="_Toc293249952"/>
      <w:bookmarkStart w:id="56" w:name="_Toc250636066"/>
      <w:bookmarkStart w:id="57" w:name="_Toc268768823"/>
      <w:bookmarkStart w:id="58" w:name="_Toc274748249"/>
      <w:bookmarkStart w:id="59" w:name="_Toc375049346"/>
      <w:r w:rsidRPr="00AC6D63">
        <w:t>Vispārīgās prasības</w:t>
      </w:r>
      <w:bookmarkEnd w:id="55"/>
      <w:bookmarkEnd w:id="59"/>
    </w:p>
    <w:p w:rsidR="0086400B" w:rsidRPr="00AC6D63" w:rsidRDefault="0086400B" w:rsidP="0099031B">
      <w:pPr>
        <w:pStyle w:val="Header"/>
        <w:spacing w:line="360" w:lineRule="auto"/>
        <w:ind w:left="284" w:firstLine="567"/>
        <w:jc w:val="both"/>
        <w:rPr>
          <w:sz w:val="22"/>
          <w:szCs w:val="22"/>
          <w:lang w:val="lv-LV"/>
        </w:rPr>
      </w:pPr>
      <w:r w:rsidRPr="00AC6D63">
        <w:rPr>
          <w:sz w:val="22"/>
          <w:szCs w:val="22"/>
          <w:lang w:val="lv-LV"/>
        </w:rPr>
        <w:tab/>
        <w:t>Būvdarbu organizēšanas projekts izstrādāts objektam „</w:t>
      </w:r>
      <w:r w:rsidR="00CE10D4" w:rsidRPr="00AC6D63">
        <w:rPr>
          <w:b/>
          <w:i/>
          <w:sz w:val="22"/>
          <w:szCs w:val="22"/>
          <w:lang w:val="lv-LV"/>
        </w:rPr>
        <w:t>Sanatorijas ielas posmā no Dzintaru ielas līdz P.Stradiņa ielai,</w:t>
      </w:r>
      <w:r w:rsidRPr="00AC6D63">
        <w:rPr>
          <w:b/>
          <w:i/>
          <w:sz w:val="22"/>
          <w:szCs w:val="22"/>
          <w:lang w:val="lv-LV"/>
        </w:rPr>
        <w:t xml:space="preserve"> Ventspilī</w:t>
      </w:r>
      <w:r w:rsidR="00CE10D4" w:rsidRPr="00AC6D63">
        <w:rPr>
          <w:b/>
          <w:i/>
          <w:sz w:val="22"/>
          <w:szCs w:val="22"/>
          <w:lang w:val="lv-LV"/>
        </w:rPr>
        <w:t xml:space="preserve"> (korekcijas)</w:t>
      </w:r>
      <w:r w:rsidRPr="00AC6D63">
        <w:rPr>
          <w:b/>
          <w:i/>
          <w:sz w:val="22"/>
          <w:szCs w:val="22"/>
          <w:lang w:val="lv-LV"/>
        </w:rPr>
        <w:t>”</w:t>
      </w:r>
      <w:r w:rsidRPr="00AC6D63">
        <w:rPr>
          <w:sz w:val="22"/>
          <w:szCs w:val="22"/>
          <w:lang w:val="lv-LV"/>
        </w:rPr>
        <w:t>. Tas izstrādāts saskaņā ar vispārīgo prasību Būvnoteikumu LBN 310-05 143.-150.p. Visus celtniecības montāžas darbus paredzēts izpildīt saskaņā ar spēkā esošo Latvijas Būvniecības likumdošanu un normatīvo aktu prasībām.</w:t>
      </w:r>
    </w:p>
    <w:p w:rsidR="0086400B" w:rsidRPr="00AC6D63" w:rsidRDefault="0086400B" w:rsidP="0099031B">
      <w:pPr>
        <w:pStyle w:val="Header"/>
        <w:spacing w:line="360" w:lineRule="auto"/>
        <w:ind w:left="284" w:firstLine="567"/>
        <w:jc w:val="both"/>
        <w:rPr>
          <w:sz w:val="22"/>
          <w:szCs w:val="22"/>
          <w:lang w:val="lv-LV"/>
        </w:rPr>
      </w:pPr>
      <w:r w:rsidRPr="00AC6D63">
        <w:rPr>
          <w:sz w:val="22"/>
          <w:szCs w:val="22"/>
          <w:lang w:val="lv-LV"/>
        </w:rPr>
        <w:tab/>
        <w:t>Pirms būvniecības uzsākšanas būvniekam atbilstoši tehniskā projektā izstrādātajam darbu organizācijas projektam – DOP izstrādāt „Darbu veikšanas projektu – DVP” un saskaņot ar Ventspils pilsētas pašvaldības iestādi „Komunālā pārvalde”.</w:t>
      </w:r>
    </w:p>
    <w:p w:rsidR="0086400B" w:rsidRPr="00AC6D63" w:rsidRDefault="0086400B" w:rsidP="0099031B">
      <w:pPr>
        <w:pStyle w:val="Header"/>
        <w:spacing w:line="360" w:lineRule="auto"/>
        <w:ind w:left="284" w:firstLine="567"/>
        <w:jc w:val="both"/>
        <w:rPr>
          <w:sz w:val="22"/>
          <w:szCs w:val="22"/>
          <w:lang w:val="lv-LV"/>
        </w:rPr>
      </w:pPr>
      <w:r w:rsidRPr="00AC6D63">
        <w:rPr>
          <w:sz w:val="22"/>
          <w:szCs w:val="22"/>
          <w:lang w:val="lv-LV"/>
        </w:rPr>
        <w:tab/>
        <w:t xml:space="preserve">Apbūves teritorijas, būvobjekta raksturojums un tehniskie risinājumi doti tehniskā projekta vispārīgajā daļā, CD daļā un darba daudzumu sarakstā. Piebraukšana objektam nodrošināta </w:t>
      </w:r>
      <w:r w:rsidR="00CE10D4" w:rsidRPr="00AC6D63">
        <w:rPr>
          <w:sz w:val="22"/>
          <w:szCs w:val="22"/>
          <w:lang w:val="lv-LV"/>
        </w:rPr>
        <w:t>gan no Dzintaru ielas, gan no P.Stradiņa ielas puses.</w:t>
      </w:r>
      <w:r w:rsidRPr="00AC6D63">
        <w:rPr>
          <w:sz w:val="22"/>
          <w:szCs w:val="22"/>
          <w:lang w:val="lv-LV"/>
        </w:rPr>
        <w:t xml:space="preserve"> </w:t>
      </w:r>
    </w:p>
    <w:p w:rsidR="0086400B" w:rsidRPr="00AC6D63" w:rsidRDefault="0086400B" w:rsidP="0099031B">
      <w:pPr>
        <w:pStyle w:val="Header"/>
        <w:spacing w:line="360" w:lineRule="auto"/>
        <w:ind w:left="284" w:firstLine="567"/>
        <w:jc w:val="both"/>
        <w:rPr>
          <w:sz w:val="22"/>
          <w:szCs w:val="22"/>
          <w:lang w:val="lv-LV"/>
        </w:rPr>
      </w:pPr>
      <w:r w:rsidRPr="00AC6D63">
        <w:rPr>
          <w:sz w:val="22"/>
          <w:szCs w:val="22"/>
          <w:lang w:val="lv-LV"/>
        </w:rPr>
        <w:t xml:space="preserve">Būvprojekta būvniecības secība: būvniecības darbus veikt atbilstoši projektētāja projektā piedāvātajam būvniecības kalendārajam grafikam. Ja ģenerāluzņēmējs koriģē/pārtaisa kalendāro grafiku, tad to iepriekš saskaņot ar </w:t>
      </w:r>
      <w:r w:rsidR="00CE10D4" w:rsidRPr="00AC6D63">
        <w:rPr>
          <w:sz w:val="22"/>
          <w:szCs w:val="22"/>
          <w:lang w:val="lv-LV"/>
        </w:rPr>
        <w:t>Pasūtītāju.</w:t>
      </w:r>
    </w:p>
    <w:p w:rsidR="0086400B" w:rsidRPr="00AC6D63" w:rsidRDefault="0086400B" w:rsidP="00533EDC">
      <w:pPr>
        <w:pStyle w:val="BodyText2"/>
        <w:spacing w:before="0" w:line="360" w:lineRule="auto"/>
        <w:ind w:left="284"/>
        <w:rPr>
          <w:szCs w:val="22"/>
        </w:rPr>
      </w:pPr>
      <w:r w:rsidRPr="00AC6D63">
        <w:rPr>
          <w:szCs w:val="22"/>
        </w:rPr>
        <w:t>Ja būvniecības laikā tiek atraktas vēsturiskas detaļas, vai atklātas vēsturiskas apbūves detaļas, nekavējoties pieaicināt pārstāvi no Valsts Kultūras pieminekļu aizsardzības inspekcijas, un tālākos darbus veikt tikai saskaņā ar inspekcijas dotajiem norādījumiem un pēc nepieciešamības pieaicināt arheologu.</w:t>
      </w:r>
    </w:p>
    <w:p w:rsidR="0086400B" w:rsidRPr="00AC6D63" w:rsidRDefault="0086400B" w:rsidP="00533EDC">
      <w:pPr>
        <w:pStyle w:val="BodyText2"/>
        <w:spacing w:before="0" w:line="360" w:lineRule="auto"/>
        <w:ind w:left="284"/>
        <w:rPr>
          <w:szCs w:val="22"/>
        </w:rPr>
      </w:pPr>
      <w:r w:rsidRPr="00AC6D63">
        <w:rPr>
          <w:szCs w:val="22"/>
        </w:rPr>
        <w:t>Būvniecības laikā ievērot sekojošu darbu secību:</w:t>
      </w:r>
    </w:p>
    <w:p w:rsidR="0086400B" w:rsidRPr="00AC6D63" w:rsidRDefault="0086400B" w:rsidP="00533EDC">
      <w:pPr>
        <w:pStyle w:val="Header"/>
        <w:numPr>
          <w:ilvl w:val="0"/>
          <w:numId w:val="18"/>
        </w:numPr>
        <w:tabs>
          <w:tab w:val="clear" w:pos="4153"/>
          <w:tab w:val="center" w:pos="851"/>
        </w:tabs>
        <w:spacing w:line="360" w:lineRule="auto"/>
        <w:ind w:left="851" w:hanging="284"/>
        <w:jc w:val="both"/>
        <w:rPr>
          <w:sz w:val="22"/>
          <w:szCs w:val="22"/>
          <w:lang w:val="lv-LV"/>
        </w:rPr>
      </w:pPr>
      <w:r w:rsidRPr="00AC6D63">
        <w:rPr>
          <w:sz w:val="22"/>
          <w:szCs w:val="22"/>
          <w:lang w:val="lv-LV"/>
        </w:rPr>
        <w:t>Būvlaukuma sagatavošanas darbi, teritorijas sagatavošana pirms būvdarbu uzsākšanas;</w:t>
      </w:r>
    </w:p>
    <w:p w:rsidR="0086400B" w:rsidRPr="00AC6D63" w:rsidRDefault="0086400B" w:rsidP="00533EDC">
      <w:pPr>
        <w:pStyle w:val="Header"/>
        <w:numPr>
          <w:ilvl w:val="0"/>
          <w:numId w:val="18"/>
        </w:numPr>
        <w:tabs>
          <w:tab w:val="clear" w:pos="4153"/>
          <w:tab w:val="center" w:pos="851"/>
        </w:tabs>
        <w:spacing w:line="360" w:lineRule="auto"/>
        <w:ind w:left="851" w:hanging="284"/>
        <w:jc w:val="both"/>
        <w:rPr>
          <w:sz w:val="22"/>
          <w:szCs w:val="22"/>
          <w:lang w:val="lv-LV"/>
        </w:rPr>
      </w:pPr>
      <w:r w:rsidRPr="00AC6D63">
        <w:rPr>
          <w:sz w:val="22"/>
          <w:szCs w:val="22"/>
          <w:lang w:val="lv-LV"/>
        </w:rPr>
        <w:t>Satiksmes organizēšanas tehnisko līdzekļu būvdarbu laikā uzstādīšana;</w:t>
      </w:r>
    </w:p>
    <w:p w:rsidR="0086400B" w:rsidRPr="00AC6D63" w:rsidRDefault="0086400B" w:rsidP="00533EDC">
      <w:pPr>
        <w:pStyle w:val="Header"/>
        <w:numPr>
          <w:ilvl w:val="0"/>
          <w:numId w:val="18"/>
        </w:numPr>
        <w:tabs>
          <w:tab w:val="clear" w:pos="4153"/>
          <w:tab w:val="center" w:pos="851"/>
        </w:tabs>
        <w:spacing w:line="360" w:lineRule="auto"/>
        <w:ind w:left="851" w:hanging="284"/>
        <w:jc w:val="both"/>
        <w:rPr>
          <w:sz w:val="22"/>
          <w:szCs w:val="22"/>
          <w:lang w:val="lv-LV"/>
        </w:rPr>
      </w:pPr>
      <w:r w:rsidRPr="00AC6D63">
        <w:rPr>
          <w:sz w:val="22"/>
          <w:szCs w:val="22"/>
          <w:lang w:val="lv-LV"/>
        </w:rPr>
        <w:t>Esošo komunikāciju aizsardzības pasākumi;</w:t>
      </w:r>
    </w:p>
    <w:p w:rsidR="0086400B" w:rsidRPr="00AC6D63" w:rsidRDefault="0086400B" w:rsidP="00533EDC">
      <w:pPr>
        <w:pStyle w:val="Header"/>
        <w:numPr>
          <w:ilvl w:val="0"/>
          <w:numId w:val="18"/>
        </w:numPr>
        <w:tabs>
          <w:tab w:val="clear" w:pos="4153"/>
          <w:tab w:val="center" w:pos="851"/>
        </w:tabs>
        <w:spacing w:line="360" w:lineRule="auto"/>
        <w:ind w:left="851" w:hanging="284"/>
        <w:jc w:val="both"/>
        <w:rPr>
          <w:sz w:val="22"/>
          <w:szCs w:val="22"/>
          <w:lang w:val="lv-LV"/>
        </w:rPr>
      </w:pPr>
      <w:r w:rsidRPr="00AC6D63">
        <w:rPr>
          <w:sz w:val="22"/>
          <w:szCs w:val="22"/>
          <w:lang w:val="lv-LV"/>
        </w:rPr>
        <w:t>Projektēto komunikāciju izbūve;</w:t>
      </w:r>
    </w:p>
    <w:p w:rsidR="0086400B" w:rsidRPr="00AC6D63" w:rsidRDefault="0086400B" w:rsidP="00533EDC">
      <w:pPr>
        <w:pStyle w:val="Header"/>
        <w:numPr>
          <w:ilvl w:val="0"/>
          <w:numId w:val="18"/>
        </w:numPr>
        <w:tabs>
          <w:tab w:val="clear" w:pos="4153"/>
          <w:tab w:val="center" w:pos="851"/>
        </w:tabs>
        <w:spacing w:line="360" w:lineRule="auto"/>
        <w:ind w:left="851" w:hanging="284"/>
        <w:jc w:val="both"/>
        <w:rPr>
          <w:sz w:val="22"/>
          <w:szCs w:val="22"/>
          <w:lang w:val="lv-LV"/>
        </w:rPr>
      </w:pPr>
      <w:r w:rsidRPr="00AC6D63">
        <w:rPr>
          <w:sz w:val="22"/>
          <w:szCs w:val="22"/>
          <w:lang w:val="lv-LV"/>
        </w:rPr>
        <w:t>Brauktuves un ietves segas konstrukciju izbūve;</w:t>
      </w:r>
    </w:p>
    <w:p w:rsidR="0086400B" w:rsidRPr="00AC6D63" w:rsidRDefault="0086400B" w:rsidP="00533EDC">
      <w:pPr>
        <w:pStyle w:val="Header"/>
        <w:numPr>
          <w:ilvl w:val="0"/>
          <w:numId w:val="18"/>
        </w:numPr>
        <w:tabs>
          <w:tab w:val="clear" w:pos="4153"/>
          <w:tab w:val="center" w:pos="851"/>
        </w:tabs>
        <w:spacing w:line="360" w:lineRule="auto"/>
        <w:ind w:left="851" w:hanging="284"/>
        <w:jc w:val="both"/>
        <w:rPr>
          <w:sz w:val="22"/>
          <w:szCs w:val="22"/>
          <w:lang w:val="lv-LV"/>
        </w:rPr>
      </w:pPr>
      <w:r w:rsidRPr="00AC6D63">
        <w:rPr>
          <w:sz w:val="22"/>
          <w:szCs w:val="22"/>
          <w:lang w:val="lv-LV"/>
        </w:rPr>
        <w:t>Satiksmes organizācijas līdzekļu - ceļazīmju uzstādīšana;</w:t>
      </w:r>
    </w:p>
    <w:p w:rsidR="0086400B" w:rsidRPr="00AC6D63" w:rsidRDefault="0086400B" w:rsidP="00533EDC">
      <w:pPr>
        <w:pStyle w:val="Header"/>
        <w:numPr>
          <w:ilvl w:val="0"/>
          <w:numId w:val="18"/>
        </w:numPr>
        <w:tabs>
          <w:tab w:val="clear" w:pos="4153"/>
          <w:tab w:val="center" w:pos="851"/>
        </w:tabs>
        <w:spacing w:line="360" w:lineRule="auto"/>
        <w:ind w:left="851" w:hanging="284"/>
        <w:jc w:val="both"/>
        <w:rPr>
          <w:sz w:val="22"/>
          <w:szCs w:val="22"/>
          <w:lang w:val="lv-LV"/>
        </w:rPr>
      </w:pPr>
      <w:r w:rsidRPr="00AC6D63">
        <w:rPr>
          <w:sz w:val="22"/>
          <w:szCs w:val="22"/>
          <w:lang w:val="lv-LV"/>
        </w:rPr>
        <w:t>Labiekārtošanas darbi un apzaļumošana;</w:t>
      </w:r>
    </w:p>
    <w:p w:rsidR="0086400B" w:rsidRPr="00AC6D63" w:rsidRDefault="0086400B" w:rsidP="00533EDC">
      <w:pPr>
        <w:pStyle w:val="Header"/>
        <w:numPr>
          <w:ilvl w:val="0"/>
          <w:numId w:val="18"/>
        </w:numPr>
        <w:tabs>
          <w:tab w:val="clear" w:pos="4153"/>
          <w:tab w:val="center" w:pos="851"/>
        </w:tabs>
        <w:spacing w:line="360" w:lineRule="auto"/>
        <w:ind w:left="851" w:hanging="284"/>
        <w:jc w:val="both"/>
        <w:rPr>
          <w:sz w:val="22"/>
          <w:szCs w:val="22"/>
          <w:lang w:val="lv-LV"/>
        </w:rPr>
      </w:pPr>
      <w:r w:rsidRPr="00AC6D63">
        <w:rPr>
          <w:sz w:val="22"/>
          <w:szCs w:val="22"/>
          <w:lang w:val="lv-LV"/>
        </w:rPr>
        <w:t>Izpilduzmērījumu un izpilddokumentācijas sagatavošana;</w:t>
      </w:r>
    </w:p>
    <w:p w:rsidR="0086400B" w:rsidRPr="00AC6D63" w:rsidRDefault="0086400B" w:rsidP="00533EDC">
      <w:pPr>
        <w:pStyle w:val="Header"/>
        <w:numPr>
          <w:ilvl w:val="0"/>
          <w:numId w:val="18"/>
        </w:numPr>
        <w:tabs>
          <w:tab w:val="clear" w:pos="4153"/>
          <w:tab w:val="center" w:pos="851"/>
        </w:tabs>
        <w:spacing w:line="360" w:lineRule="auto"/>
        <w:ind w:left="851" w:hanging="284"/>
        <w:jc w:val="both"/>
        <w:rPr>
          <w:sz w:val="22"/>
          <w:szCs w:val="22"/>
          <w:lang w:val="lv-LV"/>
        </w:rPr>
      </w:pPr>
      <w:r w:rsidRPr="00AC6D63">
        <w:rPr>
          <w:sz w:val="22"/>
          <w:szCs w:val="22"/>
          <w:lang w:val="lv-LV"/>
        </w:rPr>
        <w:t>Būvobjekta nodošana ekspluatācijā.</w:t>
      </w:r>
      <w:r w:rsidRPr="00AC6D63">
        <w:rPr>
          <w:sz w:val="22"/>
          <w:szCs w:val="22"/>
          <w:lang w:val="lv-LV"/>
        </w:rPr>
        <w:tab/>
      </w:r>
    </w:p>
    <w:p w:rsidR="0086400B" w:rsidRPr="00AC6D63" w:rsidRDefault="0086400B" w:rsidP="0099031B">
      <w:pPr>
        <w:pStyle w:val="Header"/>
        <w:spacing w:line="360" w:lineRule="auto"/>
        <w:ind w:left="284" w:firstLine="567"/>
        <w:jc w:val="both"/>
        <w:rPr>
          <w:sz w:val="22"/>
          <w:szCs w:val="22"/>
          <w:lang w:val="lv-LV"/>
        </w:rPr>
      </w:pPr>
      <w:r w:rsidRPr="00AC6D63">
        <w:rPr>
          <w:sz w:val="22"/>
          <w:szCs w:val="22"/>
          <w:lang w:val="lv-LV"/>
        </w:rPr>
        <w:t>Līdz celtniecības darbu sākumam pilnīgi veikt visus organizatoriskos pasākumus un sagatavošanas darbus būvniecības procesu uzsākšanai, kā arī būvniecības darbu laikā veikt ar būvdarbu organizāciju saistītās prasības, kas noteiktas normatīvos aktos:</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eastAsia="lv-LV"/>
        </w:rPr>
      </w:pPr>
      <w:r w:rsidRPr="00AC6D63">
        <w:rPr>
          <w:sz w:val="22"/>
          <w:szCs w:val="22"/>
          <w:lang w:val="lv-LV" w:eastAsia="lv-LV"/>
        </w:rPr>
        <w:t>Ievērot Ministru kabineta 2003.gada 25.februāra noteikumus Nr.92 „Darba aizsardzības prasības, veicot būvdarbus”,</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eastAsia="lv-LV"/>
        </w:rPr>
      </w:pPr>
      <w:r w:rsidRPr="00AC6D63">
        <w:rPr>
          <w:sz w:val="22"/>
          <w:szCs w:val="22"/>
          <w:lang w:val="lv-LV" w:eastAsia="lv-LV"/>
        </w:rPr>
        <w:t>Ievērot Ministru kabineta 1997.gada 1.aprīļa noteikumus Nr.112 (Grozījumi MK 06.09.2005., Nr.685) „Vispārīgie būvnoteikumi”.</w:t>
      </w:r>
    </w:p>
    <w:p w:rsidR="0086400B" w:rsidRPr="00AC6D63" w:rsidRDefault="0086400B" w:rsidP="009355AD">
      <w:pPr>
        <w:pStyle w:val="Heading3"/>
      </w:pPr>
      <w:bookmarkStart w:id="60" w:name="_Toc293249953"/>
      <w:bookmarkStart w:id="61" w:name="_Toc375049347"/>
      <w:r w:rsidRPr="00AC6D63">
        <w:t>Ietvertie un iespējamie riska faktori</w:t>
      </w:r>
      <w:bookmarkEnd w:id="56"/>
      <w:bookmarkEnd w:id="57"/>
      <w:bookmarkEnd w:id="58"/>
      <w:bookmarkEnd w:id="60"/>
      <w:bookmarkEnd w:id="61"/>
    </w:p>
    <w:p w:rsidR="0086400B" w:rsidRPr="00AC6D63" w:rsidRDefault="0086400B" w:rsidP="0099031B">
      <w:pPr>
        <w:spacing w:line="360" w:lineRule="auto"/>
        <w:ind w:left="284" w:right="-1" w:firstLine="567"/>
        <w:jc w:val="both"/>
        <w:rPr>
          <w:rStyle w:val="apple-converted-space"/>
          <w:sz w:val="22"/>
          <w:szCs w:val="22"/>
          <w:lang w:val="lv-LV"/>
        </w:rPr>
      </w:pPr>
      <w:r w:rsidRPr="00AC6D63">
        <w:rPr>
          <w:rStyle w:val="apple-style-span"/>
          <w:sz w:val="22"/>
          <w:szCs w:val="22"/>
          <w:lang w:val="lv-LV"/>
        </w:rPr>
        <w:t xml:space="preserve">Būvniecības nozarē ir sastopami ļoti daudzi riska faktori, kuri var būtiski apdraudēt nodarbināto veselību un drošību, gan izraisot nelaimes gadījumus, gan arodslimības un ar darbu saistītās slimības. </w:t>
      </w:r>
      <w:r w:rsidRPr="00AC6D63">
        <w:rPr>
          <w:rStyle w:val="apple-style-span"/>
          <w:sz w:val="22"/>
          <w:szCs w:val="22"/>
          <w:lang w:val="lv-LV"/>
        </w:rPr>
        <w:lastRenderedPageBreak/>
        <w:t>Būtiskākie darba vides riska faktori, kas ietekmē vai var ietekmēt būvniecībā nodarbināto veselības stāvokli:</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rPr>
      </w:pPr>
      <w:r w:rsidRPr="00AC6D63">
        <w:rPr>
          <w:sz w:val="22"/>
          <w:szCs w:val="22"/>
          <w:lang w:val="lv-LV" w:eastAsia="lv-LV"/>
        </w:rPr>
        <w:t>darbs augstumā;</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rPr>
      </w:pPr>
      <w:r w:rsidRPr="00AC6D63">
        <w:rPr>
          <w:sz w:val="22"/>
          <w:szCs w:val="22"/>
          <w:lang w:val="lv-LV" w:eastAsia="lv-LV"/>
        </w:rPr>
        <w:t xml:space="preserve">traumatismu izraisošie riska faktori (materiālu </w:t>
      </w:r>
      <w:r w:rsidR="00CE10D4" w:rsidRPr="00AC6D63">
        <w:rPr>
          <w:sz w:val="22"/>
          <w:szCs w:val="22"/>
          <w:lang w:val="lv-LV" w:eastAsia="lv-LV"/>
        </w:rPr>
        <w:t>celšana, pārvietošana un darbs ar</w:t>
      </w:r>
      <w:r w:rsidRPr="00AC6D63">
        <w:rPr>
          <w:sz w:val="22"/>
          <w:szCs w:val="22"/>
          <w:lang w:val="lv-LV" w:eastAsia="lv-LV"/>
        </w:rPr>
        <w:t xml:space="preserve"> aprīkojumu un bīstamām iekārtām, elektrotraumas);</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rPr>
      </w:pPr>
      <w:r w:rsidRPr="00AC6D63">
        <w:rPr>
          <w:sz w:val="22"/>
          <w:szCs w:val="22"/>
          <w:lang w:val="lv-LV" w:eastAsia="lv-LV"/>
        </w:rPr>
        <w:t>darbs ar bīstamām iekārtām (celtņi, krāni, trīši, lifti), energoiekārtām un iekārtām zem spiediena (piemēram, saspiestās gāzes baloni metināšanas darbos);</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rPr>
      </w:pPr>
      <w:r w:rsidRPr="00AC6D63">
        <w:rPr>
          <w:sz w:val="22"/>
          <w:szCs w:val="22"/>
          <w:lang w:val="lv-LV" w:eastAsia="lv-LV"/>
        </w:rPr>
        <w:t>fizikālie faktori (troksnis, vibrācija, apgaismojums, mikroklimats;</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rPr>
      </w:pPr>
      <w:r w:rsidRPr="00AC6D63">
        <w:rPr>
          <w:sz w:val="22"/>
          <w:szCs w:val="22"/>
          <w:lang w:val="lv-LV" w:eastAsia="lv-LV"/>
        </w:rPr>
        <w:t>fiziskie faktori – smags darbs, atkārtota fiziska piepūle, darba pozas (piemēram, celtniecības materiālu celšana un pārvietošana u.c.); ķīmiskās vielas, kuras var rasties būvniecības procesā veselībai kaitīgu materiālu lietošanas dēļ (cementa putekļi, lakas, krāsas, šķīdinātāji, metināšanas aerosols, hidroizolācijas un termoizolācijas materiāli) un kuru ietekmei pakļauti betonētāji, krāsotāji, metinātāji, apdares darbu veicēji;</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rPr>
      </w:pPr>
      <w:r w:rsidRPr="00AC6D63">
        <w:rPr>
          <w:sz w:val="22"/>
          <w:szCs w:val="22"/>
          <w:lang w:val="lv-LV" w:eastAsia="lv-LV"/>
        </w:rPr>
        <w:t>ultravioletais un infrasarkanais starojums (metinātājiem);</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eastAsia="lv-LV"/>
        </w:rPr>
      </w:pPr>
      <w:r w:rsidRPr="00AC6D63">
        <w:rPr>
          <w:sz w:val="22"/>
          <w:szCs w:val="22"/>
          <w:lang w:val="lv-LV" w:eastAsia="lv-LV"/>
        </w:rPr>
        <w:t>garīgas pārslodzes (garas darba stundas, maiņu darbs, vairāku slodžu darbs u.c.).</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eastAsia="lv-LV"/>
        </w:rPr>
      </w:pPr>
      <w:r w:rsidRPr="00AC6D63">
        <w:rPr>
          <w:sz w:val="22"/>
          <w:szCs w:val="22"/>
          <w:lang w:val="lv-LV" w:eastAsia="lv-LV"/>
        </w:rPr>
        <w:t>Latvijā biežākās arodslimības būvniecības nozarē ir:</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rPr>
      </w:pPr>
      <w:r w:rsidRPr="00AC6D63">
        <w:rPr>
          <w:sz w:val="22"/>
          <w:szCs w:val="22"/>
          <w:lang w:val="lv-LV" w:eastAsia="lv-LV"/>
        </w:rPr>
        <w:t>vibrācijas izraisītās slimības;</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rPr>
      </w:pPr>
      <w:r w:rsidRPr="00AC6D63">
        <w:rPr>
          <w:sz w:val="22"/>
          <w:szCs w:val="22"/>
          <w:lang w:val="lv-LV" w:eastAsia="lv-LV"/>
        </w:rPr>
        <w:t>pondilozes ar radikulopātiju;</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rPr>
      </w:pPr>
      <w:r w:rsidRPr="00AC6D63">
        <w:rPr>
          <w:sz w:val="22"/>
          <w:szCs w:val="22"/>
          <w:lang w:val="lv-LV" w:eastAsia="lv-LV"/>
        </w:rPr>
        <w:t>karpālā kanāla sindroms;</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rPr>
      </w:pPr>
      <w:r w:rsidRPr="00AC6D63">
        <w:rPr>
          <w:sz w:val="22"/>
          <w:szCs w:val="22"/>
          <w:lang w:val="lv-LV" w:eastAsia="lv-LV"/>
        </w:rPr>
        <w:t>hroniskas obstruktīvas plaušu slimības;</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rPr>
      </w:pPr>
      <w:r w:rsidRPr="00AC6D63">
        <w:rPr>
          <w:sz w:val="22"/>
          <w:szCs w:val="22"/>
          <w:lang w:val="lv-LV" w:eastAsia="lv-LV"/>
        </w:rPr>
        <w:t>dzirdes nerva (n.vestibulocohlearis) slimības;</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rPr>
      </w:pPr>
      <w:r w:rsidRPr="00AC6D63">
        <w:rPr>
          <w:sz w:val="22"/>
          <w:szCs w:val="22"/>
          <w:lang w:val="lv-LV" w:eastAsia="lv-LV"/>
        </w:rPr>
        <w:t>radikulopātijas.</w:t>
      </w:r>
    </w:p>
    <w:p w:rsidR="0086400B" w:rsidRPr="00AC6D63" w:rsidRDefault="0086400B" w:rsidP="009355AD">
      <w:pPr>
        <w:pStyle w:val="Heading3"/>
      </w:pPr>
      <w:bookmarkStart w:id="62" w:name="_Toc250636067"/>
      <w:bookmarkStart w:id="63" w:name="_Toc268768824"/>
      <w:bookmarkStart w:id="64" w:name="_Toc274748250"/>
      <w:bookmarkStart w:id="65" w:name="_Toc293249954"/>
      <w:bookmarkStart w:id="66" w:name="_Toc375049348"/>
      <w:r w:rsidRPr="00AC6D63">
        <w:t>Ieteikumi par darba aizsardzības pasākumiem</w:t>
      </w:r>
      <w:bookmarkEnd w:id="62"/>
      <w:bookmarkEnd w:id="63"/>
      <w:bookmarkEnd w:id="64"/>
      <w:bookmarkEnd w:id="65"/>
      <w:bookmarkEnd w:id="66"/>
    </w:p>
    <w:p w:rsidR="0086400B" w:rsidRPr="00AC6D63" w:rsidRDefault="0086400B" w:rsidP="00533EDC">
      <w:pPr>
        <w:spacing w:line="360" w:lineRule="auto"/>
        <w:ind w:left="284" w:right="-1" w:firstLine="567"/>
        <w:jc w:val="both"/>
        <w:rPr>
          <w:sz w:val="22"/>
          <w:szCs w:val="22"/>
          <w:lang w:val="lv-LV" w:eastAsia="lv-LV"/>
        </w:rPr>
      </w:pPr>
      <w:r w:rsidRPr="00AC6D63">
        <w:rPr>
          <w:sz w:val="22"/>
          <w:szCs w:val="22"/>
          <w:lang w:val="lv-LV" w:eastAsia="lv-LV"/>
        </w:rPr>
        <w:t>Darba aizsardzības pasākumiem jābūt organizētiem atbilstoši Ministru kabineta noteikumiem Nr.92  „Darba aizsardzības prasības, veicot būvdarbus” un Darba aizsardzības likumam.</w:t>
      </w:r>
    </w:p>
    <w:p w:rsidR="0086400B" w:rsidRPr="00AC6D63" w:rsidRDefault="0086400B" w:rsidP="00533EDC">
      <w:pPr>
        <w:spacing w:line="360" w:lineRule="auto"/>
        <w:ind w:left="284" w:right="-1" w:firstLine="567"/>
        <w:jc w:val="both"/>
        <w:rPr>
          <w:sz w:val="22"/>
          <w:szCs w:val="22"/>
          <w:lang w:val="lv-LV" w:eastAsia="lv-LV"/>
        </w:rPr>
      </w:pPr>
      <w:r w:rsidRPr="00AC6D63">
        <w:rPr>
          <w:sz w:val="22"/>
          <w:szCs w:val="22"/>
          <w:lang w:val="lv-LV" w:eastAsia="lv-LV"/>
        </w:rPr>
        <w:t xml:space="preserve">Jāievēro arī ministru kabineta noteikumu Nr. 660 „Darba vides iekšējās uzraudzības veikšanas kārtība” un Nr.92 „Ugunsdrošības noteikumi” prasības. Būtiski, lai darba vides uzraudzība notiktu regulāri visā darba procesa laikā. Par darba aizsardzību un ugunsdrošību būvlaukumā atbild atbildīgais darbu vadītājs. </w:t>
      </w:r>
    </w:p>
    <w:p w:rsidR="0086400B" w:rsidRPr="00AC6D63" w:rsidRDefault="0086400B" w:rsidP="00533EDC">
      <w:pPr>
        <w:spacing w:line="360" w:lineRule="auto"/>
        <w:ind w:left="284" w:right="-1" w:firstLine="567"/>
        <w:jc w:val="both"/>
        <w:rPr>
          <w:sz w:val="22"/>
          <w:szCs w:val="22"/>
          <w:lang w:val="lv-LV" w:eastAsia="lv-LV"/>
        </w:rPr>
      </w:pPr>
      <w:r w:rsidRPr="00AC6D63">
        <w:rPr>
          <w:sz w:val="22"/>
          <w:szCs w:val="22"/>
          <w:lang w:val="lv-LV" w:eastAsia="lv-LV"/>
        </w:rPr>
        <w:t>Visi satiksmes organizācijas un darba vietas tehniskie līdzekļi jāuzstāda ne ātrāk kā vienu dienu pirms darba uzsākšanas un jānoņem tūlīt pēc darba pabeigšanas.</w:t>
      </w:r>
    </w:p>
    <w:p w:rsidR="0086400B" w:rsidRPr="00AC6D63" w:rsidRDefault="0086400B" w:rsidP="00533EDC">
      <w:pPr>
        <w:spacing w:line="360" w:lineRule="auto"/>
        <w:ind w:left="284" w:right="-1" w:firstLine="567"/>
        <w:jc w:val="both"/>
        <w:rPr>
          <w:sz w:val="22"/>
          <w:szCs w:val="22"/>
          <w:lang w:val="lv-LV" w:eastAsia="lv-LV"/>
        </w:rPr>
      </w:pPr>
      <w:r w:rsidRPr="00AC6D63">
        <w:rPr>
          <w:sz w:val="22"/>
          <w:szCs w:val="22"/>
          <w:lang w:val="lv-LV" w:eastAsia="lv-LV"/>
        </w:rPr>
        <w:t>Nedrīkst tikt traucēta piekļūšana zemes īpašumiem būvdarbu laikā</w:t>
      </w:r>
      <w:r w:rsidR="00CE10D4" w:rsidRPr="00AC6D63">
        <w:rPr>
          <w:sz w:val="22"/>
          <w:szCs w:val="22"/>
          <w:lang w:val="lv-LV" w:eastAsia="lv-LV"/>
        </w:rPr>
        <w:t>, ja vien šie darbi nav īslaicīgi un tie ir saskaņoti ar zemes īpašnieku</w:t>
      </w:r>
      <w:r w:rsidRPr="00AC6D63">
        <w:rPr>
          <w:sz w:val="22"/>
          <w:szCs w:val="22"/>
          <w:lang w:val="lv-LV" w:eastAsia="lv-LV"/>
        </w:rPr>
        <w:t xml:space="preserve">. </w:t>
      </w:r>
    </w:p>
    <w:p w:rsidR="0086400B" w:rsidRPr="00AC6D63" w:rsidRDefault="0086400B" w:rsidP="00533EDC">
      <w:pPr>
        <w:spacing w:line="360" w:lineRule="auto"/>
        <w:ind w:left="284" w:right="-1" w:firstLine="567"/>
        <w:jc w:val="both"/>
        <w:rPr>
          <w:sz w:val="22"/>
          <w:szCs w:val="22"/>
          <w:lang w:val="lv-LV" w:eastAsia="lv-LV"/>
        </w:rPr>
      </w:pPr>
      <w:r w:rsidRPr="00AC6D63">
        <w:rPr>
          <w:sz w:val="22"/>
          <w:szCs w:val="22"/>
          <w:lang w:val="lv-LV" w:eastAsia="lv-LV"/>
        </w:rPr>
        <w:t>Lai būvlaukumā nodrošinātu nodarbināto drošību un veselības aizsardzību, darbuzņēmējs atbilstoši būvlaukuma un būvdarbu raksturam, darba apstākļiem un riska faktoriem veic pasākumus, kas nodrošina darba vietu atbilstību prasībām.</w:t>
      </w:r>
    </w:p>
    <w:p w:rsidR="0086400B" w:rsidRPr="00AC6D63" w:rsidRDefault="0086400B" w:rsidP="00533EDC">
      <w:pPr>
        <w:spacing w:line="360" w:lineRule="auto"/>
        <w:ind w:left="284" w:right="-1" w:firstLine="567"/>
        <w:jc w:val="both"/>
        <w:rPr>
          <w:sz w:val="22"/>
          <w:szCs w:val="22"/>
          <w:lang w:val="lv-LV" w:eastAsia="lv-LV"/>
        </w:rPr>
      </w:pPr>
      <w:r w:rsidRPr="00AC6D63">
        <w:rPr>
          <w:sz w:val="22"/>
          <w:szCs w:val="22"/>
          <w:lang w:val="lv-LV" w:eastAsia="lv-LV"/>
        </w:rPr>
        <w:t xml:space="preserve"> Veicot būvdarbus, darbuzņēmējam jāņem vērā Darba aizsardzības likumā noteiktos darba aizsardzības vispārīgos principus. </w:t>
      </w:r>
    </w:p>
    <w:p w:rsidR="0086400B" w:rsidRPr="00AC6D63" w:rsidRDefault="0086400B" w:rsidP="00533EDC">
      <w:pPr>
        <w:spacing w:line="360" w:lineRule="auto"/>
        <w:ind w:left="284" w:right="-1" w:firstLine="567"/>
        <w:jc w:val="both"/>
        <w:rPr>
          <w:sz w:val="22"/>
          <w:szCs w:val="22"/>
          <w:lang w:val="lv-LV" w:eastAsia="lv-LV"/>
        </w:rPr>
      </w:pPr>
      <w:r w:rsidRPr="00AC6D63">
        <w:rPr>
          <w:sz w:val="22"/>
          <w:szCs w:val="22"/>
          <w:lang w:val="lv-LV" w:eastAsia="lv-LV"/>
        </w:rPr>
        <w:lastRenderedPageBreak/>
        <w:t>Nosakot pārvietošanās un kustības maršrutus un iekārtu izvietošanas zonas, jāņem vērā nepieciešamību brīvi piekļūt katrai darba vietai, dažādu materiālu izmantošanas apstākļiem un krautnes vietām u.tml.</w:t>
      </w:r>
    </w:p>
    <w:p w:rsidR="0086400B" w:rsidRPr="00AC6D63" w:rsidRDefault="0086400B" w:rsidP="00533EDC">
      <w:pPr>
        <w:spacing w:line="360" w:lineRule="auto"/>
        <w:ind w:left="284" w:right="-1" w:firstLine="567"/>
        <w:jc w:val="both"/>
        <w:rPr>
          <w:sz w:val="22"/>
          <w:szCs w:val="22"/>
          <w:lang w:val="lv-LV" w:eastAsia="lv-LV"/>
        </w:rPr>
      </w:pPr>
      <w:r w:rsidRPr="00AC6D63">
        <w:rPr>
          <w:sz w:val="22"/>
          <w:szCs w:val="22"/>
          <w:lang w:val="lv-LV" w:eastAsia="lv-LV"/>
        </w:rPr>
        <w:t>Lai nodrošinātu darbinieku drošību un veselības aizsardzību, būvuzņēmējs atbild par:</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eastAsia="lv-LV"/>
        </w:rPr>
      </w:pPr>
      <w:r w:rsidRPr="00AC6D63">
        <w:rPr>
          <w:sz w:val="22"/>
          <w:szCs w:val="22"/>
          <w:lang w:val="lv-LV" w:eastAsia="lv-LV"/>
        </w:rPr>
        <w:t>būvlaukuma norobežošanu un uzturēšanu, būvlaukumam jābūt sakoptam;</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eastAsia="lv-LV"/>
        </w:rPr>
      </w:pPr>
      <w:r w:rsidRPr="00AC6D63">
        <w:rPr>
          <w:sz w:val="22"/>
          <w:szCs w:val="22"/>
          <w:lang w:val="lv-LV" w:eastAsia="lv-LV"/>
        </w:rPr>
        <w:t>darba vietām, lai tās būtu viegli pieejamas;</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eastAsia="lv-LV"/>
        </w:rPr>
      </w:pPr>
      <w:r w:rsidRPr="00AC6D63">
        <w:rPr>
          <w:sz w:val="22"/>
          <w:szCs w:val="22"/>
          <w:lang w:val="lv-LV" w:eastAsia="lv-LV"/>
        </w:rPr>
        <w:t>mašīnu, iekārtu tehnisko apkalpi, uzsākot ekspluatāciju, kā arī regulārām pārbaudēm ekspluatācijas laikā, lai novērstu defektus, kas varētu radīt draudus darbinieku drošībai un veselībai;</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eastAsia="lv-LV"/>
        </w:rPr>
      </w:pPr>
      <w:r w:rsidRPr="00AC6D63">
        <w:rPr>
          <w:sz w:val="22"/>
          <w:szCs w:val="22"/>
          <w:lang w:val="lv-LV" w:eastAsia="lv-LV"/>
        </w:rPr>
        <w:t>dažādu materiālu uzglabāšanas zonu ierīkošanu un marķēšanu;</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eastAsia="lv-LV"/>
        </w:rPr>
      </w:pPr>
      <w:r w:rsidRPr="00AC6D63">
        <w:rPr>
          <w:sz w:val="22"/>
          <w:szCs w:val="22"/>
          <w:lang w:val="lv-LV" w:eastAsia="lv-LV"/>
        </w:rPr>
        <w:t>izmantoto bīstami materiālu un vielu savākšanu un aizvākšanu;</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eastAsia="lv-LV"/>
        </w:rPr>
      </w:pPr>
      <w:r w:rsidRPr="00AC6D63">
        <w:rPr>
          <w:sz w:val="22"/>
          <w:szCs w:val="22"/>
          <w:lang w:val="lv-LV" w:eastAsia="lv-LV"/>
        </w:rPr>
        <w:t>atkritumu un būvgružu glabāšanu, savākšanu, pārvietošanu un likvidēšanu;</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eastAsia="lv-LV"/>
        </w:rPr>
      </w:pPr>
      <w:r w:rsidRPr="00AC6D63">
        <w:rPr>
          <w:sz w:val="22"/>
          <w:szCs w:val="22"/>
          <w:lang w:val="lv-LV" w:eastAsia="lv-LV"/>
        </w:rPr>
        <w:t>sadarbību un darba saskaņošanu ar citām rūpnieciskām ražotnēm būvlaukumā vai tā tuvumā;</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eastAsia="lv-LV"/>
        </w:rPr>
      </w:pPr>
      <w:r w:rsidRPr="00AC6D63">
        <w:rPr>
          <w:sz w:val="22"/>
          <w:szCs w:val="22"/>
          <w:lang w:val="lv-LV" w:eastAsia="lv-LV"/>
        </w:rPr>
        <w:t>darbinieku informēšanu par izmaiņām būvniecības procesā attiecība uz darba drošības un veselības jautājumiem;</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eastAsia="lv-LV"/>
        </w:rPr>
      </w:pPr>
      <w:r w:rsidRPr="00AC6D63">
        <w:rPr>
          <w:sz w:val="22"/>
          <w:szCs w:val="22"/>
          <w:lang w:val="lv-LV" w:eastAsia="lv-LV"/>
        </w:rPr>
        <w:t>darba vietas aprīkošanu ar ugunsdzēsības automātikas sistēmu un pārbaudēm;</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eastAsia="lv-LV"/>
        </w:rPr>
      </w:pPr>
      <w:r w:rsidRPr="00AC6D63">
        <w:rPr>
          <w:sz w:val="22"/>
          <w:szCs w:val="22"/>
          <w:lang w:val="lv-LV" w:eastAsia="lv-LV"/>
        </w:rPr>
        <w:t>darba vietas piemērošanu prasībām par ventilāciju un aizsardzībai pret troksni;</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eastAsia="lv-LV"/>
        </w:rPr>
      </w:pPr>
      <w:r w:rsidRPr="00AC6D63">
        <w:rPr>
          <w:sz w:val="22"/>
          <w:szCs w:val="22"/>
          <w:lang w:val="lv-LV" w:eastAsia="lv-LV"/>
        </w:rPr>
        <w:t>darbinieku nodrošināšanu ar pieeju ģērbtuvēm un dušām;</w:t>
      </w:r>
    </w:p>
    <w:p w:rsidR="0086400B" w:rsidRPr="00AC6D63" w:rsidRDefault="0086400B" w:rsidP="00533EDC">
      <w:pPr>
        <w:numPr>
          <w:ilvl w:val="0"/>
          <w:numId w:val="15"/>
        </w:numPr>
        <w:tabs>
          <w:tab w:val="left" w:pos="851"/>
        </w:tabs>
        <w:spacing w:line="360" w:lineRule="auto"/>
        <w:ind w:left="851" w:right="-1" w:hanging="284"/>
        <w:jc w:val="both"/>
        <w:rPr>
          <w:sz w:val="22"/>
          <w:szCs w:val="22"/>
          <w:lang w:val="lv-LV" w:eastAsia="lv-LV"/>
        </w:rPr>
      </w:pPr>
      <w:r w:rsidRPr="00AC6D63">
        <w:rPr>
          <w:sz w:val="22"/>
          <w:szCs w:val="22"/>
          <w:lang w:val="lv-LV" w:eastAsia="lv-LV"/>
        </w:rPr>
        <w:t>nodrošināšanu pirmās palīdzības sniegšanai;</w:t>
      </w:r>
    </w:p>
    <w:p w:rsidR="0086400B" w:rsidRPr="00AC6D63" w:rsidRDefault="0086400B" w:rsidP="00533EDC">
      <w:pPr>
        <w:spacing w:line="360" w:lineRule="auto"/>
        <w:ind w:left="284" w:right="-1" w:firstLine="567"/>
        <w:jc w:val="both"/>
        <w:rPr>
          <w:sz w:val="22"/>
          <w:szCs w:val="22"/>
          <w:lang w:val="lv-LV" w:eastAsia="lv-LV"/>
        </w:rPr>
      </w:pPr>
      <w:r w:rsidRPr="00AC6D63">
        <w:rPr>
          <w:sz w:val="22"/>
          <w:szCs w:val="22"/>
          <w:lang w:val="lv-LV" w:eastAsia="lv-LV"/>
        </w:rPr>
        <w:t xml:space="preserve">Piekļūšanai vai piebraukšanai pie ugunsdzēšanas inventāra vienmēr jābūt brīvai. </w:t>
      </w:r>
    </w:p>
    <w:p w:rsidR="0086400B" w:rsidRPr="00AC6D63" w:rsidRDefault="0086400B" w:rsidP="00533EDC">
      <w:pPr>
        <w:spacing w:line="360" w:lineRule="auto"/>
        <w:ind w:left="284" w:right="-1" w:firstLine="567"/>
        <w:jc w:val="both"/>
        <w:rPr>
          <w:sz w:val="22"/>
          <w:szCs w:val="22"/>
          <w:lang w:val="lv-LV" w:eastAsia="lv-LV"/>
        </w:rPr>
      </w:pPr>
      <w:r w:rsidRPr="00AC6D63">
        <w:rPr>
          <w:sz w:val="22"/>
          <w:szCs w:val="22"/>
          <w:lang w:val="lv-LV" w:eastAsia="lv-LV"/>
        </w:rPr>
        <w:t>Pirms darbu uzsākšanas strādniekiem jāorganizē instruktāža par ugunsdrošības noteikumiem darbā ar elektroierīcēm, apmācībām ar ugunsdzēšamo aparātu.</w:t>
      </w:r>
    </w:p>
    <w:p w:rsidR="0086400B" w:rsidRPr="00AC6D63" w:rsidRDefault="0086400B" w:rsidP="00533EDC">
      <w:pPr>
        <w:spacing w:line="360" w:lineRule="auto"/>
        <w:ind w:left="284" w:right="-1" w:firstLine="567"/>
        <w:jc w:val="both"/>
        <w:rPr>
          <w:sz w:val="22"/>
          <w:szCs w:val="22"/>
          <w:lang w:val="lv-LV" w:eastAsia="lv-LV"/>
        </w:rPr>
      </w:pPr>
      <w:r w:rsidRPr="00AC6D63">
        <w:rPr>
          <w:b/>
          <w:bCs/>
          <w:i/>
          <w:iCs/>
          <w:sz w:val="22"/>
          <w:szCs w:val="22"/>
          <w:u w:val="single"/>
          <w:lang w:val="lv-LV" w:eastAsia="lv-LV"/>
        </w:rPr>
        <w:t>Stabilitātes un noturības prasības darbiem būvlaukumā:</w:t>
      </w:r>
      <w:r w:rsidRPr="00AC6D63">
        <w:rPr>
          <w:sz w:val="22"/>
          <w:szCs w:val="22"/>
          <w:lang w:val="lv-LV" w:eastAsia="lv-LV"/>
        </w:rPr>
        <w:t xml:space="preserve"> materiāliem, iekārtām un jebkurām sastāvdaļām, kas, atrodoties kustībā, var radīt risku nodarbināto drošībai un veselībai, ir jābūt stabilām un drošām. Jāierobežo piekļūšana virsmām, kas veidotas no neizturīgiem materiāliem, piekļuve tām nav atļauta bez atbilstoša aprīkojuma vai palīglīdzekļiem, kas ļauj droši veikt darbu.</w:t>
      </w:r>
    </w:p>
    <w:p w:rsidR="0086400B" w:rsidRPr="00AC6D63" w:rsidRDefault="0086400B" w:rsidP="00533EDC">
      <w:pPr>
        <w:spacing w:line="360" w:lineRule="auto"/>
        <w:ind w:left="284" w:right="-1" w:firstLine="567"/>
        <w:jc w:val="both"/>
        <w:rPr>
          <w:sz w:val="22"/>
          <w:szCs w:val="22"/>
          <w:lang w:val="lv-LV" w:eastAsia="lv-LV"/>
        </w:rPr>
      </w:pPr>
      <w:r w:rsidRPr="00AC6D63">
        <w:rPr>
          <w:sz w:val="22"/>
          <w:szCs w:val="22"/>
          <w:lang w:val="lv-LV" w:eastAsia="lv-LV"/>
        </w:rPr>
        <w:t xml:space="preserve"> Būvlaukuma apkārtnē un uz tā robežas vai nožogojuma jābūt izvietotām skaidri saredzamām un atpazīstamām norādēm par būvdarbu veikšanu. Būvlaukumā nodarbinātos nodrošina ar dzeramo ūdeni un nodarbinātajiem ir iespējams paēst un, ja nepieciešams, gatavot ēdienu piemērotos apstākļos.</w:t>
      </w:r>
    </w:p>
    <w:p w:rsidR="0086400B" w:rsidRPr="00AC6D63" w:rsidRDefault="0086400B" w:rsidP="00533EDC">
      <w:pPr>
        <w:spacing w:line="360" w:lineRule="auto"/>
        <w:ind w:left="284" w:right="-1" w:firstLine="567"/>
        <w:jc w:val="both"/>
        <w:rPr>
          <w:sz w:val="22"/>
          <w:szCs w:val="22"/>
          <w:lang w:val="lv-LV" w:eastAsia="lv-LV"/>
        </w:rPr>
      </w:pPr>
      <w:r w:rsidRPr="00AC6D63">
        <w:rPr>
          <w:b/>
          <w:bCs/>
          <w:i/>
          <w:iCs/>
          <w:sz w:val="22"/>
          <w:szCs w:val="22"/>
          <w:u w:val="single"/>
          <w:lang w:val="lv-LV" w:eastAsia="lv-LV"/>
        </w:rPr>
        <w:t>Prasības rakšanas darbiem un grunts pārvietošanai:</w:t>
      </w:r>
      <w:r w:rsidRPr="00AC6D63">
        <w:rPr>
          <w:sz w:val="22"/>
          <w:szCs w:val="22"/>
          <w:lang w:val="lv-LV" w:eastAsia="lv-LV"/>
        </w:rPr>
        <w:t xml:space="preserve"> transportlīdzekļus materiālu pārvietošanai un zemes darbiem paredzētos mehānismus konstruē atbilstoši darba drošības prasībām, būvē un aprīko, ņemot vērā ergonomikas prasības, uztur darba kārtībā, lieto tikai tiem darbiem, kādiem tie paredzēti; transportlīdzekļu vadītāji un mehānismu operatori ir īpaši apmācīti; tiek veikti attiecīgi drošības pasākumi, lai nepieļautu transportlīdzekļu un mehānismu iekrišanu izraktajās būvbedrēs, tranšejās vai ūdenī. Ja nepieciešams, transportlīdzekļus un mehānismus aprīko ar īpašām konstrukcijām, kas, tiem gāžoties, pasargātu apkalpojošo personālu no saspiešanas, kā arī no krītošiem priekšmetiem.</w:t>
      </w:r>
    </w:p>
    <w:p w:rsidR="0086400B" w:rsidRPr="00AC6D63" w:rsidRDefault="0086400B" w:rsidP="00533EDC">
      <w:pPr>
        <w:spacing w:line="360" w:lineRule="auto"/>
        <w:ind w:left="284" w:right="-1" w:firstLine="567"/>
        <w:jc w:val="both"/>
        <w:rPr>
          <w:sz w:val="22"/>
          <w:szCs w:val="22"/>
          <w:lang w:val="lv-LV" w:eastAsia="lv-LV"/>
        </w:rPr>
      </w:pPr>
      <w:r w:rsidRPr="00AC6D63">
        <w:rPr>
          <w:b/>
          <w:bCs/>
          <w:i/>
          <w:iCs/>
          <w:sz w:val="22"/>
          <w:szCs w:val="22"/>
          <w:u w:val="single"/>
          <w:lang w:val="lv-LV" w:eastAsia="lv-LV"/>
        </w:rPr>
        <w:t>Prasības instalācijām, iekārtām un instrumentiem:</w:t>
      </w:r>
      <w:r w:rsidRPr="00AC6D63">
        <w:rPr>
          <w:sz w:val="22"/>
          <w:szCs w:val="22"/>
          <w:lang w:val="lv-LV" w:eastAsia="lv-LV"/>
        </w:rPr>
        <w:t xml:space="preserve"> instalācijas, iekārtas un instrumentus, arī rokas instrumentus konstruē un izgatavo, ņemot vērā ergonomikas prasības; uztur darba kārtībā, lieto tikai tiem paredzētajam mērķim; nodarbinātie, kas izmanto instalācijas, iekārtas un instrumentus, arī rokas instrumentus, ir speciāli apmācīti; instalācijas un iekārtas, kas darbojas paaugstināta spiediena apstākļos, </w:t>
      </w:r>
      <w:r w:rsidRPr="00AC6D63">
        <w:rPr>
          <w:sz w:val="22"/>
          <w:szCs w:val="22"/>
          <w:lang w:val="lv-LV" w:eastAsia="lv-LV"/>
        </w:rPr>
        <w:lastRenderedPageBreak/>
        <w:t>regulāri pārbauda atbilstoši normatīvajos aktos noteiktajām prasībām.</w:t>
      </w:r>
    </w:p>
    <w:p w:rsidR="0086400B" w:rsidRPr="00AC6D63" w:rsidRDefault="0086400B" w:rsidP="009355AD">
      <w:pPr>
        <w:pStyle w:val="Heading3"/>
      </w:pPr>
      <w:bookmarkStart w:id="67" w:name="_Toc250636068"/>
      <w:bookmarkStart w:id="68" w:name="_Toc268768825"/>
      <w:bookmarkStart w:id="69" w:name="_Toc274748251"/>
      <w:bookmarkStart w:id="70" w:name="_Toc293249955"/>
      <w:bookmarkStart w:id="71" w:name="_Toc375049349"/>
      <w:r w:rsidRPr="00AC6D63">
        <w:t>Informācija par paredzētā būvlaukuma teritoriju</w:t>
      </w:r>
      <w:bookmarkEnd w:id="67"/>
      <w:bookmarkEnd w:id="68"/>
      <w:bookmarkEnd w:id="69"/>
      <w:bookmarkEnd w:id="70"/>
      <w:bookmarkEnd w:id="71"/>
    </w:p>
    <w:p w:rsidR="0086400B" w:rsidRPr="00AC6D63" w:rsidRDefault="0086400B" w:rsidP="00533EDC">
      <w:pPr>
        <w:spacing w:line="360" w:lineRule="auto"/>
        <w:ind w:left="284" w:right="-1" w:firstLine="567"/>
        <w:jc w:val="both"/>
        <w:rPr>
          <w:sz w:val="22"/>
          <w:szCs w:val="22"/>
          <w:lang w:val="lv-LV" w:eastAsia="lv-LV"/>
        </w:rPr>
      </w:pPr>
      <w:r w:rsidRPr="00AC6D63">
        <w:rPr>
          <w:sz w:val="22"/>
          <w:szCs w:val="22"/>
          <w:lang w:val="lv-LV" w:eastAsia="lv-LV"/>
        </w:rPr>
        <w:t>Esošā apbūve pārsvarā atrodas pietiekamā attālumā no būvlaukuma, lai netraucētu būvdarbu izpildi. Pagaidu būves un atsevišķus darba iecirkņus, materiālu iekraušanas/izkraušanas laukumus izvietot būvobjekta teritorijā, pirms būvniecības vietas saskaņojot ar pasūtītāju – P/I „Komunālā pārvalde”. Iepriekšminētajā teritorijā novietotās būves un iecirkņi nedrīkst traucēt transporta piekļuvi privātīpašumiem. Situācijās, kad atsevišķu darbu veikšanas laikā nav iespējams nodrošināt piekļuvi privātīpašumiem, pirms minēto darbu uzsākšanas plānotās darbības saskaņot ar P/I „Komunālā pārvalde” un privātīpašumu īpašniekiem, kam būs liegta vai ierobežota piekļuve savam īpašumam. Nepieciešamības gadījumā var izmantot privātīpašumu teritoriju, pirms tam rakstiski vienojoties ar īpašniekiem par zemes nomas noteikumiem.</w:t>
      </w:r>
    </w:p>
    <w:p w:rsidR="0086400B" w:rsidRPr="00AC6D63" w:rsidRDefault="0086400B" w:rsidP="00533EDC">
      <w:pPr>
        <w:spacing w:line="360" w:lineRule="auto"/>
        <w:ind w:left="284" w:right="-1" w:firstLine="567"/>
        <w:jc w:val="both"/>
        <w:rPr>
          <w:sz w:val="22"/>
          <w:szCs w:val="22"/>
          <w:lang w:val="lv-LV" w:eastAsia="lv-LV"/>
        </w:rPr>
      </w:pPr>
      <w:r w:rsidRPr="00AC6D63">
        <w:rPr>
          <w:sz w:val="22"/>
          <w:szCs w:val="22"/>
          <w:lang w:val="lv-LV" w:eastAsia="lv-LV"/>
        </w:rPr>
        <w:t>Būvdarbu laikā nav pieļaujama esošo nobrauktuvju likvidēšana pirms nav izbūvēta jauna nobrauktuve.</w:t>
      </w:r>
    </w:p>
    <w:p w:rsidR="0086400B" w:rsidRPr="00AC6D63" w:rsidRDefault="0086400B" w:rsidP="009355AD">
      <w:pPr>
        <w:pStyle w:val="Heading3"/>
      </w:pPr>
      <w:bookmarkStart w:id="72" w:name="_Toc250636069"/>
      <w:bookmarkStart w:id="73" w:name="_Toc268768826"/>
      <w:bookmarkStart w:id="74" w:name="_Toc274748252"/>
      <w:bookmarkStart w:id="75" w:name="_Toc293249956"/>
      <w:bookmarkStart w:id="76" w:name="_Toc375049350"/>
      <w:r w:rsidRPr="00AC6D63">
        <w:t>Darba aizsardzības pasākumu saskaņošana un informācijas apmaiņa</w:t>
      </w:r>
      <w:bookmarkEnd w:id="72"/>
      <w:bookmarkEnd w:id="73"/>
      <w:bookmarkEnd w:id="74"/>
      <w:bookmarkEnd w:id="75"/>
      <w:bookmarkEnd w:id="76"/>
    </w:p>
    <w:p w:rsidR="0086400B" w:rsidRPr="00AC6D63" w:rsidRDefault="0086400B" w:rsidP="00533EDC">
      <w:pPr>
        <w:spacing w:line="360" w:lineRule="auto"/>
        <w:ind w:left="284" w:right="-1" w:firstLine="567"/>
        <w:jc w:val="both"/>
        <w:rPr>
          <w:sz w:val="22"/>
          <w:szCs w:val="22"/>
          <w:lang w:val="lv-LV" w:eastAsia="lv-LV"/>
        </w:rPr>
      </w:pPr>
      <w:r w:rsidRPr="00AC6D63">
        <w:rPr>
          <w:sz w:val="22"/>
          <w:szCs w:val="22"/>
          <w:lang w:val="lv-LV" w:eastAsia="lv-LV"/>
        </w:rPr>
        <w:t xml:space="preserve">Projekta vadītājs vai pasūtītājs, kurš pilda projekta vadītāja pienākumus, dažādos projekta sagatavošanas un izpildes posmos ievēro Darba aizsardzības likumā noteiktos darba aizsardzības vispārīgos principus, īpaši lemjot par arhitektūras, tehniskajiem un organizatoriskajiem aspektiem, plānojot darbus vai darba posmus, kas norisināsies vienlaikus vai secīgi; vai aprēķinot vienlaikus veicamo būvdarbu apjomu un katra posma veikšanai nepieciešamo laiku un ņemot vērā darba aizsardzības plānu un visus dokumentus, kas izstrādāti vai koriģēti saskaņā ar darba aizsardzības prasībām. </w:t>
      </w:r>
    </w:p>
    <w:p w:rsidR="0086400B" w:rsidRPr="00AC6D63" w:rsidRDefault="0086400B" w:rsidP="00533EDC">
      <w:pPr>
        <w:spacing w:line="360" w:lineRule="auto"/>
        <w:ind w:left="284" w:right="-1" w:firstLine="567"/>
        <w:jc w:val="both"/>
        <w:rPr>
          <w:sz w:val="22"/>
          <w:szCs w:val="22"/>
          <w:lang w:val="lv-LV" w:eastAsia="lv-LV"/>
        </w:rPr>
      </w:pPr>
      <w:r w:rsidRPr="00AC6D63">
        <w:rPr>
          <w:sz w:val="22"/>
          <w:szCs w:val="22"/>
          <w:lang w:val="lv-LV" w:eastAsia="lv-LV"/>
        </w:rPr>
        <w:t> Projekta sagatavošanas koordinators:</w:t>
      </w:r>
    </w:p>
    <w:p w:rsidR="0086400B" w:rsidRPr="00AC6D63" w:rsidRDefault="0086400B" w:rsidP="00533EDC">
      <w:pPr>
        <w:numPr>
          <w:ilvl w:val="0"/>
          <w:numId w:val="19"/>
        </w:numPr>
        <w:spacing w:line="360" w:lineRule="auto"/>
        <w:ind w:left="851" w:right="-1" w:hanging="284"/>
        <w:jc w:val="both"/>
        <w:rPr>
          <w:sz w:val="22"/>
          <w:szCs w:val="22"/>
          <w:lang w:val="lv-LV" w:eastAsia="lv-LV"/>
        </w:rPr>
      </w:pPr>
      <w:r w:rsidRPr="00AC6D63">
        <w:rPr>
          <w:sz w:val="22"/>
          <w:szCs w:val="22"/>
          <w:lang w:val="lv-LV" w:eastAsia="lv-LV"/>
        </w:rPr>
        <w:t>koordinē ar projekta vadītāju, darbuzņēmējiem un pašnodarbinātajiem darba aizsardzības prasību izpildi;</w:t>
      </w:r>
    </w:p>
    <w:p w:rsidR="0086400B" w:rsidRPr="00AC6D63" w:rsidRDefault="0086400B" w:rsidP="00533EDC">
      <w:pPr>
        <w:numPr>
          <w:ilvl w:val="0"/>
          <w:numId w:val="19"/>
        </w:numPr>
        <w:spacing w:line="360" w:lineRule="auto"/>
        <w:ind w:left="851" w:right="-1" w:hanging="284"/>
        <w:jc w:val="both"/>
        <w:rPr>
          <w:sz w:val="22"/>
          <w:szCs w:val="22"/>
          <w:lang w:val="lv-LV" w:eastAsia="lv-LV"/>
        </w:rPr>
      </w:pPr>
      <w:r w:rsidRPr="00AC6D63">
        <w:rPr>
          <w:sz w:val="22"/>
          <w:szCs w:val="22"/>
          <w:lang w:val="lv-LV" w:eastAsia="lv-LV"/>
        </w:rPr>
        <w:t>izstrādā darba aizsardzības plānu, iekļaujot arī pasākumus attiecībā būvdarbiem ar paaugstinātu risku;</w:t>
      </w:r>
    </w:p>
    <w:p w:rsidR="0086400B" w:rsidRPr="00AC6D63" w:rsidRDefault="0086400B" w:rsidP="00533EDC">
      <w:pPr>
        <w:numPr>
          <w:ilvl w:val="0"/>
          <w:numId w:val="19"/>
        </w:numPr>
        <w:spacing w:line="360" w:lineRule="auto"/>
        <w:ind w:left="851" w:right="-1" w:hanging="284"/>
        <w:jc w:val="both"/>
        <w:rPr>
          <w:sz w:val="22"/>
          <w:szCs w:val="22"/>
          <w:lang w:val="lv-LV" w:eastAsia="lv-LV"/>
        </w:rPr>
      </w:pPr>
      <w:r w:rsidRPr="00AC6D63">
        <w:rPr>
          <w:sz w:val="22"/>
          <w:szCs w:val="22"/>
          <w:lang w:val="lv-LV" w:eastAsia="lv-LV"/>
        </w:rPr>
        <w:t>sagatavo atbilstošu dokumentāciju, iekļaujot informāciju par darba aizsardzības prasībām.</w:t>
      </w:r>
    </w:p>
    <w:p w:rsidR="0086400B" w:rsidRPr="00AC6D63" w:rsidRDefault="0086400B" w:rsidP="00533EDC">
      <w:pPr>
        <w:spacing w:line="360" w:lineRule="auto"/>
        <w:ind w:left="284" w:right="-1" w:firstLine="567"/>
        <w:jc w:val="both"/>
        <w:rPr>
          <w:sz w:val="22"/>
          <w:szCs w:val="22"/>
          <w:lang w:val="lv-LV" w:eastAsia="lv-LV"/>
        </w:rPr>
      </w:pPr>
      <w:r w:rsidRPr="00AC6D63">
        <w:rPr>
          <w:sz w:val="22"/>
          <w:szCs w:val="22"/>
          <w:lang w:val="lv-LV" w:eastAsia="lv-LV"/>
        </w:rPr>
        <w:t>Projekta izpildes koordinators:</w:t>
      </w:r>
    </w:p>
    <w:p w:rsidR="0086400B" w:rsidRPr="00AC6D63" w:rsidRDefault="0086400B" w:rsidP="00533EDC">
      <w:pPr>
        <w:numPr>
          <w:ilvl w:val="0"/>
          <w:numId w:val="19"/>
        </w:numPr>
        <w:spacing w:line="360" w:lineRule="auto"/>
        <w:ind w:left="851" w:right="-1" w:hanging="284"/>
        <w:jc w:val="both"/>
        <w:rPr>
          <w:sz w:val="22"/>
          <w:szCs w:val="22"/>
          <w:lang w:val="lv-LV" w:eastAsia="lv-LV"/>
        </w:rPr>
      </w:pPr>
      <w:r w:rsidRPr="00AC6D63">
        <w:rPr>
          <w:sz w:val="22"/>
          <w:szCs w:val="22"/>
          <w:lang w:val="lv-LV" w:eastAsia="lv-LV"/>
        </w:rPr>
        <w:t>koordinē darba aizsardzības vispārīgo principu īstenošanu, lemjot par tehniskajiem vai organizatoriskajiem pasākumiem, plānojot dažādu būvdarbu veikšanu vienlaikus vai secīgi un aprēķinot to izpildei nepieciešamo laiku;</w:t>
      </w:r>
    </w:p>
    <w:p w:rsidR="0086400B" w:rsidRPr="00AC6D63" w:rsidRDefault="0086400B" w:rsidP="00533EDC">
      <w:pPr>
        <w:numPr>
          <w:ilvl w:val="0"/>
          <w:numId w:val="19"/>
        </w:numPr>
        <w:spacing w:line="360" w:lineRule="auto"/>
        <w:ind w:left="851" w:right="-1" w:hanging="284"/>
        <w:jc w:val="both"/>
        <w:rPr>
          <w:sz w:val="22"/>
          <w:szCs w:val="22"/>
          <w:lang w:val="lv-LV" w:eastAsia="lv-LV"/>
        </w:rPr>
      </w:pPr>
      <w:r w:rsidRPr="00AC6D63">
        <w:rPr>
          <w:sz w:val="22"/>
          <w:szCs w:val="22"/>
          <w:lang w:val="lv-LV" w:eastAsia="lv-LV"/>
        </w:rPr>
        <w:t>saskaņo un uzrauga darba aizsardzības plāna un darbu veikšanas projekta izpildi, lai nodrošinātu, ka darbuzņēmēji un pašnodarbinātie ievēro šo noteikumu darba aizsardzības prasības un darba aizsardzības plāna izpildi;</w:t>
      </w:r>
    </w:p>
    <w:p w:rsidR="0086400B" w:rsidRPr="00AC6D63" w:rsidRDefault="0086400B" w:rsidP="00533EDC">
      <w:pPr>
        <w:numPr>
          <w:ilvl w:val="0"/>
          <w:numId w:val="19"/>
        </w:numPr>
        <w:spacing w:line="360" w:lineRule="auto"/>
        <w:ind w:left="851" w:right="-1" w:hanging="284"/>
        <w:jc w:val="both"/>
        <w:rPr>
          <w:sz w:val="22"/>
          <w:szCs w:val="22"/>
          <w:lang w:val="lv-LV" w:eastAsia="lv-LV"/>
        </w:rPr>
      </w:pPr>
      <w:r w:rsidRPr="00AC6D63">
        <w:rPr>
          <w:sz w:val="22"/>
          <w:szCs w:val="22"/>
          <w:lang w:val="lv-LV" w:eastAsia="lv-LV"/>
        </w:rPr>
        <w:t>veic nepieciešamos grozījumus darba aizsardzības plānā un citā saistītajā dokumentācijā, ņemot vērā paveiktos darbus un pārmaiņas būvlaukumā un būvprojektā (ja tādas ir veiktas);</w:t>
      </w:r>
    </w:p>
    <w:p w:rsidR="0086400B" w:rsidRPr="00AC6D63" w:rsidRDefault="0086400B" w:rsidP="00533EDC">
      <w:pPr>
        <w:numPr>
          <w:ilvl w:val="0"/>
          <w:numId w:val="19"/>
        </w:numPr>
        <w:spacing w:line="360" w:lineRule="auto"/>
        <w:ind w:left="851" w:right="-1" w:hanging="284"/>
        <w:jc w:val="both"/>
        <w:rPr>
          <w:sz w:val="22"/>
          <w:szCs w:val="22"/>
          <w:lang w:val="lv-LV" w:eastAsia="lv-LV"/>
        </w:rPr>
      </w:pPr>
      <w:r w:rsidRPr="00AC6D63">
        <w:rPr>
          <w:sz w:val="22"/>
          <w:szCs w:val="22"/>
          <w:lang w:val="lv-LV" w:eastAsia="lv-LV"/>
        </w:rPr>
        <w:t xml:space="preserve">organizē darbuzņēmēju (arī to darbuzņēmēju, kas vienā un tajā pašā būvlaukumā strādā pēc kārtas) sadarbību, saskaņo viņu darbību, lai aizsargātu nodarbinātos un novērstu nelaimes gadījumus darbā un arodslimības, nodrošina savstarpēju informācijas apmaiņu saskaņā ar Darba aizsardzības likuma </w:t>
      </w:r>
      <w:r w:rsidRPr="00AC6D63">
        <w:rPr>
          <w:sz w:val="22"/>
          <w:szCs w:val="22"/>
          <w:lang w:val="lv-LV" w:eastAsia="lv-LV"/>
        </w:rPr>
        <w:lastRenderedPageBreak/>
        <w:t>prasībām un, ja nepieciešams, iesaista pašnodarbinātos;</w:t>
      </w:r>
    </w:p>
    <w:p w:rsidR="0086400B" w:rsidRPr="00AC6D63" w:rsidRDefault="0086400B" w:rsidP="00533EDC">
      <w:pPr>
        <w:numPr>
          <w:ilvl w:val="0"/>
          <w:numId w:val="19"/>
        </w:numPr>
        <w:spacing w:line="360" w:lineRule="auto"/>
        <w:ind w:left="851" w:right="-1" w:hanging="284"/>
        <w:jc w:val="both"/>
        <w:rPr>
          <w:sz w:val="22"/>
          <w:szCs w:val="22"/>
          <w:lang w:val="lv-LV" w:eastAsia="lv-LV"/>
        </w:rPr>
      </w:pPr>
      <w:r w:rsidRPr="00AC6D63">
        <w:rPr>
          <w:sz w:val="22"/>
          <w:szCs w:val="22"/>
          <w:lang w:val="lv-LV" w:eastAsia="lv-LV"/>
        </w:rPr>
        <w:t>saskaņo darbuzņēmēju paredzētos darba aizsardzības pasākumus un pārbauda to izpildi;</w:t>
      </w:r>
    </w:p>
    <w:p w:rsidR="0086400B" w:rsidRPr="00AC6D63" w:rsidRDefault="0086400B" w:rsidP="00533EDC">
      <w:pPr>
        <w:numPr>
          <w:ilvl w:val="0"/>
          <w:numId w:val="19"/>
        </w:numPr>
        <w:spacing w:line="360" w:lineRule="auto"/>
        <w:ind w:left="851" w:right="-1" w:hanging="284"/>
        <w:jc w:val="both"/>
        <w:rPr>
          <w:sz w:val="22"/>
          <w:szCs w:val="22"/>
          <w:lang w:val="lv-LV" w:eastAsia="lv-LV"/>
        </w:rPr>
      </w:pPr>
      <w:r w:rsidRPr="00AC6D63">
        <w:rPr>
          <w:sz w:val="22"/>
          <w:szCs w:val="22"/>
          <w:lang w:val="lv-LV" w:eastAsia="lv-LV"/>
        </w:rPr>
        <w:t>veic nepieciešamos pasākumus, lai nepieļautu nepiederošu personu uzturēšanos būvlaukumā.</w:t>
      </w:r>
      <w:bookmarkStart w:id="77" w:name="_Toc250636070"/>
      <w:bookmarkStart w:id="78" w:name="_Toc268768827"/>
      <w:bookmarkStart w:id="79" w:name="_Toc274748253"/>
      <w:bookmarkStart w:id="80" w:name="_Toc293249957"/>
    </w:p>
    <w:p w:rsidR="0086400B" w:rsidRPr="00AC6D63" w:rsidRDefault="0086400B" w:rsidP="009355AD">
      <w:pPr>
        <w:pStyle w:val="Heading3"/>
        <w:rPr>
          <w:rStyle w:val="Emphasis"/>
        </w:rPr>
      </w:pPr>
      <w:bookmarkStart w:id="81" w:name="_Toc375049351"/>
      <w:r w:rsidRPr="00AC6D63">
        <w:t>Darba aizsardzības pasākumi  būvdarbiem ar  paaugstinātu risku</w:t>
      </w:r>
      <w:bookmarkEnd w:id="77"/>
      <w:bookmarkEnd w:id="78"/>
      <w:bookmarkEnd w:id="79"/>
      <w:bookmarkEnd w:id="80"/>
      <w:bookmarkEnd w:id="81"/>
    </w:p>
    <w:p w:rsidR="0086400B" w:rsidRPr="00AC6D63" w:rsidRDefault="0086400B" w:rsidP="00244946">
      <w:pPr>
        <w:pStyle w:val="Heading4"/>
        <w:rPr>
          <w:szCs w:val="22"/>
        </w:rPr>
      </w:pPr>
      <w:r w:rsidRPr="00AC6D63">
        <w:rPr>
          <w:rStyle w:val="Emphasis"/>
          <w:szCs w:val="22"/>
        </w:rPr>
        <w:t>Darbi, kas saistīti ar noslīkšanu:</w:t>
      </w:r>
    </w:p>
    <w:p w:rsidR="0086400B" w:rsidRPr="00AC6D63" w:rsidRDefault="0086400B" w:rsidP="00533EDC">
      <w:pPr>
        <w:spacing w:line="360" w:lineRule="auto"/>
        <w:ind w:left="284" w:firstLine="567"/>
        <w:jc w:val="both"/>
        <w:rPr>
          <w:rStyle w:val="Emphasis"/>
          <w:i/>
          <w:iCs/>
          <w:sz w:val="22"/>
          <w:szCs w:val="22"/>
          <w:lang w:val="lv-LV"/>
        </w:rPr>
      </w:pPr>
      <w:r w:rsidRPr="00AC6D63">
        <w:rPr>
          <w:sz w:val="22"/>
          <w:szCs w:val="22"/>
          <w:lang w:val="lv-LV"/>
        </w:rPr>
        <w:t xml:space="preserve">Lai maksimāli samazinātu noslīkšanas risku būvlaukumā, nepieciešam norobežot vietas, kur kaut nedaudz uzkrājas ūdens – grāvji, tranšejas, līči. Darbojoties dziļu ūdeņu tuvumā, ieteicams pārliecināties par nodarbināto peldētprasmi. </w:t>
      </w:r>
    </w:p>
    <w:p w:rsidR="0086400B" w:rsidRPr="00AC6D63" w:rsidRDefault="0086400B" w:rsidP="00244946">
      <w:pPr>
        <w:pStyle w:val="Heading4"/>
        <w:rPr>
          <w:rStyle w:val="Emphasis"/>
          <w:szCs w:val="22"/>
        </w:rPr>
      </w:pPr>
      <w:r w:rsidRPr="00AC6D63">
        <w:rPr>
          <w:rStyle w:val="Emphasis"/>
          <w:szCs w:val="22"/>
        </w:rPr>
        <w:t xml:space="preserve">Darbi, kas </w:t>
      </w:r>
      <w:r w:rsidRPr="00AC6D63">
        <w:rPr>
          <w:szCs w:val="22"/>
        </w:rPr>
        <w:t>saistīti ar nokrišanu no 1,5 m augstuma:</w:t>
      </w:r>
      <w:r w:rsidRPr="00AC6D63">
        <w:rPr>
          <w:rStyle w:val="Emphasis"/>
          <w:szCs w:val="22"/>
        </w:rPr>
        <w:t xml:space="preserve"> </w:t>
      </w:r>
    </w:p>
    <w:p w:rsidR="0086400B" w:rsidRPr="00AC6D63" w:rsidRDefault="0086400B" w:rsidP="00533EDC">
      <w:pPr>
        <w:widowControl/>
        <w:autoSpaceDE w:val="0"/>
        <w:autoSpaceDN w:val="0"/>
        <w:adjustRightInd w:val="0"/>
        <w:spacing w:line="360" w:lineRule="auto"/>
        <w:ind w:left="284" w:firstLine="567"/>
        <w:jc w:val="both"/>
        <w:rPr>
          <w:sz w:val="22"/>
          <w:szCs w:val="22"/>
          <w:lang w:val="lv-LV"/>
        </w:rPr>
      </w:pPr>
      <w:r w:rsidRPr="00AC6D63">
        <w:rPr>
          <w:sz w:val="22"/>
          <w:szCs w:val="22"/>
          <w:lang w:val="lv-LV"/>
        </w:rPr>
        <w:t>Kritieni ir visbiežākais nelaimes un nāves gadījumu iemesls būvlaukumos, tādēļ būvdarbu vadītājam jārūpējas par to, lai kritienu risks būtu pēc iespējas mazāks. Aizsardzībai galvenokārt var izmantot aizsargbarjeras, darba platformas, grozus, stalažas vai citus tamlīdzīgus drošības līdzekļus. Drošības pasākumu veikšana var būt nepieciešama arī tad, ja darbi jāveic, piemēram, virs ūdens vai asiem priekšmetiem.</w:t>
      </w:r>
    </w:p>
    <w:p w:rsidR="0086400B" w:rsidRPr="00AC6D63" w:rsidRDefault="0086400B" w:rsidP="00533EDC">
      <w:pPr>
        <w:widowControl/>
        <w:autoSpaceDE w:val="0"/>
        <w:autoSpaceDN w:val="0"/>
        <w:adjustRightInd w:val="0"/>
        <w:spacing w:line="360" w:lineRule="auto"/>
        <w:ind w:left="284" w:firstLine="567"/>
        <w:jc w:val="both"/>
        <w:rPr>
          <w:sz w:val="22"/>
          <w:szCs w:val="22"/>
          <w:lang w:val="lv-LV"/>
        </w:rPr>
      </w:pPr>
      <w:r w:rsidRPr="00AC6D63">
        <w:rPr>
          <w:sz w:val="22"/>
          <w:szCs w:val="22"/>
          <w:lang w:val="lv-LV"/>
        </w:rPr>
        <w:t>Aizsargbarjerām jābūt izturīgām un vismaz vienu metru augstām. Barjeru konstrukcijā jābūt augšējai un vidējai margai, kā arī pamatnes dēlim. Tās var būt konstruētas arī citādi, bet tām jānodrošina vismaz līdzvērtīgs drošības līmenis.</w:t>
      </w:r>
    </w:p>
    <w:p w:rsidR="0086400B" w:rsidRPr="00AC6D63" w:rsidRDefault="0086400B" w:rsidP="00533EDC">
      <w:pPr>
        <w:widowControl/>
        <w:autoSpaceDE w:val="0"/>
        <w:autoSpaceDN w:val="0"/>
        <w:adjustRightInd w:val="0"/>
        <w:spacing w:line="360" w:lineRule="auto"/>
        <w:ind w:left="284" w:firstLine="567"/>
        <w:jc w:val="both"/>
        <w:rPr>
          <w:sz w:val="22"/>
          <w:szCs w:val="22"/>
          <w:lang w:val="lv-LV"/>
        </w:rPr>
      </w:pPr>
      <w:r w:rsidRPr="00AC6D63">
        <w:rPr>
          <w:sz w:val="22"/>
          <w:szCs w:val="22"/>
          <w:lang w:val="lv-LV"/>
        </w:rPr>
        <w:t xml:space="preserve"> Ja nav iespējams izmantot piestiprinātu drošības līdzekli, tad jāizmanto individuālie se</w:t>
      </w:r>
      <w:r w:rsidR="00721122" w:rsidRPr="00AC6D63">
        <w:rPr>
          <w:sz w:val="22"/>
          <w:szCs w:val="22"/>
          <w:lang w:val="lv-LV"/>
        </w:rPr>
        <w:t>d</w:t>
      </w:r>
      <w:r w:rsidRPr="00AC6D63">
        <w:rPr>
          <w:sz w:val="22"/>
          <w:szCs w:val="22"/>
          <w:lang w:val="lv-LV"/>
        </w:rPr>
        <w:t>lveida pretkritiena aizsardzības līdzekļi. Vidukļa siksna var nopietni savainot, tāpēc to izmantot nedrīkst. Jāpārbauda atbalsta punktu noturīgums. Ja auklu nekur nevar piestiprināt, tad to iespējams aptīt ap stacionārajiem elementiem un auklas galu iedot turēt citam cilvēkam.</w:t>
      </w:r>
    </w:p>
    <w:p w:rsidR="0086400B" w:rsidRPr="00AC6D63" w:rsidRDefault="0086400B" w:rsidP="00533EDC">
      <w:pPr>
        <w:widowControl/>
        <w:autoSpaceDE w:val="0"/>
        <w:autoSpaceDN w:val="0"/>
        <w:adjustRightInd w:val="0"/>
        <w:spacing w:line="360" w:lineRule="auto"/>
        <w:ind w:left="284" w:firstLine="567"/>
        <w:jc w:val="both"/>
        <w:rPr>
          <w:sz w:val="22"/>
          <w:szCs w:val="22"/>
          <w:lang w:val="lv-LV"/>
        </w:rPr>
      </w:pPr>
      <w:r w:rsidRPr="00AC6D63">
        <w:rPr>
          <w:sz w:val="22"/>
          <w:szCs w:val="22"/>
          <w:lang w:val="lv-LV"/>
        </w:rPr>
        <w:t>Parasti jānēsā aizsargķivere un aizsargzābaki. Reizēm ir nepieciešami arī acu aizsargi, austiņas un aizsargcimdi.</w:t>
      </w:r>
    </w:p>
    <w:p w:rsidR="0086400B" w:rsidRPr="00AC6D63" w:rsidRDefault="0086400B" w:rsidP="00244946">
      <w:pPr>
        <w:pStyle w:val="Heading4"/>
        <w:rPr>
          <w:rStyle w:val="Emphasis"/>
          <w:szCs w:val="22"/>
        </w:rPr>
      </w:pPr>
      <w:r w:rsidRPr="00AC6D63">
        <w:rPr>
          <w:rStyle w:val="Emphasis"/>
          <w:szCs w:val="22"/>
        </w:rPr>
        <w:t xml:space="preserve">Darbi, kas saistīti ar iegrimšana nestabilā gruntī vai grunts nogruvumiem: </w:t>
      </w:r>
    </w:p>
    <w:p w:rsidR="0086400B" w:rsidRPr="00AC6D63" w:rsidRDefault="0086400B" w:rsidP="00533EDC">
      <w:pPr>
        <w:spacing w:line="360" w:lineRule="auto"/>
        <w:ind w:left="284" w:firstLine="567"/>
        <w:jc w:val="both"/>
        <w:rPr>
          <w:rFonts w:cs="CFIXBH+WarnockPro-Regular"/>
          <w:sz w:val="22"/>
          <w:szCs w:val="22"/>
          <w:lang w:val="lv-LV"/>
        </w:rPr>
      </w:pPr>
      <w:r w:rsidRPr="00AC6D63">
        <w:rPr>
          <w:rFonts w:cs="CFIXBH+WarnockPro-Regular"/>
          <w:sz w:val="22"/>
          <w:szCs w:val="22"/>
          <w:lang w:val="lv-LV"/>
        </w:rPr>
        <w:t>Situācijās, kad būvdarbi jāveic nestabilu grunšu tuvumā, nav pieļaujama nodarbināto pārvietošanās pa tām pirms to sablīvēšanas līdz vidēji blīvam vai blīvam stāvoklim vai izņemšanas pilnā apjomā. Zemes darbi jāplāno tā, lai grunts virsma netiktu pārmērīgi noslogota.</w:t>
      </w:r>
    </w:p>
    <w:p w:rsidR="0086400B" w:rsidRPr="00AC6D63" w:rsidRDefault="0086400B" w:rsidP="00533EDC">
      <w:pPr>
        <w:spacing w:line="360" w:lineRule="auto"/>
        <w:ind w:left="284" w:firstLine="567"/>
        <w:jc w:val="both"/>
        <w:rPr>
          <w:rFonts w:cs="CFIXBH+WarnockPro-Regular"/>
          <w:sz w:val="22"/>
          <w:szCs w:val="22"/>
          <w:lang w:val="lv-LV"/>
        </w:rPr>
      </w:pPr>
      <w:r w:rsidRPr="00AC6D63">
        <w:rPr>
          <w:rFonts w:cs="CFIXBH+WarnockPro-Regular"/>
          <w:sz w:val="22"/>
          <w:szCs w:val="22"/>
          <w:lang w:val="lv-LV"/>
        </w:rPr>
        <w:t xml:space="preserve">Ja nepieciešams, jāizmanto aizsardzības pasākumi pret nogruvumiem - būvbedres sienu nostiprināšana, individuālo aizsardzības līdzekļu lietošana (ķivere, cimdi, stiprinājumi utt.). Riska zona noteikti jānorobežo ar signāllentām. </w:t>
      </w:r>
    </w:p>
    <w:p w:rsidR="0086400B" w:rsidRPr="00AC6D63" w:rsidRDefault="0086400B" w:rsidP="00533EDC">
      <w:pPr>
        <w:spacing w:line="360" w:lineRule="auto"/>
        <w:ind w:left="284" w:firstLine="567"/>
        <w:jc w:val="both"/>
        <w:rPr>
          <w:b/>
          <w:i/>
          <w:sz w:val="22"/>
          <w:szCs w:val="22"/>
          <w:u w:val="single"/>
          <w:lang w:val="lv-LV"/>
        </w:rPr>
      </w:pPr>
      <w:r w:rsidRPr="00AC6D63">
        <w:rPr>
          <w:rFonts w:cs="CFIXBH+WarnockPro-Regular"/>
          <w:sz w:val="22"/>
          <w:szCs w:val="22"/>
          <w:lang w:val="lv-LV"/>
        </w:rPr>
        <w:t>Jāseko, vai nepastāv risks iekārtai ieslīdēt bedrē. Transportlīdzekļiem jāpārvietojas tālāk no buldozera raktās bedres.</w:t>
      </w:r>
    </w:p>
    <w:p w:rsidR="0086400B" w:rsidRPr="00AC6D63" w:rsidRDefault="0086400B" w:rsidP="00244946">
      <w:pPr>
        <w:pStyle w:val="Heading4"/>
        <w:rPr>
          <w:rStyle w:val="Emphasis"/>
          <w:szCs w:val="22"/>
        </w:rPr>
      </w:pPr>
      <w:r w:rsidRPr="00AC6D63">
        <w:rPr>
          <w:rStyle w:val="Emphasis"/>
          <w:szCs w:val="22"/>
        </w:rPr>
        <w:t xml:space="preserve">Darbi, kas saistīti ar smagumu pārvietošanu: </w:t>
      </w:r>
    </w:p>
    <w:p w:rsidR="0086400B" w:rsidRPr="00AC6D63" w:rsidRDefault="0086400B" w:rsidP="00533EDC">
      <w:pPr>
        <w:widowControl/>
        <w:autoSpaceDE w:val="0"/>
        <w:autoSpaceDN w:val="0"/>
        <w:adjustRightInd w:val="0"/>
        <w:spacing w:line="360" w:lineRule="auto"/>
        <w:ind w:left="284" w:firstLine="567"/>
        <w:jc w:val="both"/>
        <w:rPr>
          <w:sz w:val="22"/>
          <w:szCs w:val="22"/>
          <w:lang w:val="lv-LV" w:eastAsia="lv-LV"/>
        </w:rPr>
      </w:pPr>
      <w:r w:rsidRPr="00AC6D63">
        <w:rPr>
          <w:sz w:val="22"/>
          <w:szCs w:val="22"/>
          <w:lang w:val="lv-LV"/>
        </w:rPr>
        <w:t xml:space="preserve">Situācijās, kad jāpārvieto smagums, vispirms ir jānoskaidro, vai tiešām tas vispār ir jāpārvieto. Piemēram, vai nav iespējams izkraut kravu un novietot to uzreiz tā, lai tā tālāk nav jāpārvieto ar rokām. Iespēju robežās samazināt nepieciešamību pārvietot smagumus ar fizisku spēku var īstenot, izmantojot </w:t>
      </w:r>
      <w:r w:rsidRPr="00AC6D63">
        <w:rPr>
          <w:sz w:val="22"/>
          <w:szCs w:val="22"/>
          <w:lang w:val="lv-LV"/>
        </w:rPr>
        <w:lastRenderedPageBreak/>
        <w:t xml:space="preserve">dažādus palīglīdzekļus, īpaši mehāniskās un elektriskās iekārtas, vai veicot dažādus organizatoriskus pasākumus. </w:t>
      </w:r>
    </w:p>
    <w:p w:rsidR="0086400B" w:rsidRPr="00AC6D63" w:rsidRDefault="0086400B" w:rsidP="00533EDC">
      <w:pPr>
        <w:widowControl/>
        <w:autoSpaceDE w:val="0"/>
        <w:autoSpaceDN w:val="0"/>
        <w:adjustRightInd w:val="0"/>
        <w:spacing w:line="360" w:lineRule="auto"/>
        <w:ind w:left="284" w:firstLine="567"/>
        <w:jc w:val="both"/>
        <w:rPr>
          <w:b/>
          <w:bCs/>
          <w:sz w:val="22"/>
          <w:szCs w:val="22"/>
          <w:lang w:val="lv-LV"/>
        </w:rPr>
      </w:pPr>
      <w:r w:rsidRPr="00AC6D63">
        <w:rPr>
          <w:sz w:val="22"/>
          <w:szCs w:val="22"/>
          <w:lang w:val="lv-LV"/>
        </w:rPr>
        <w:t xml:space="preserve">Veicot darba vides riska novērtēšanu, pārvietojot smagumus, jāņem vērā dažādi parametri: </w:t>
      </w:r>
      <w:r w:rsidRPr="00AC6D63">
        <w:rPr>
          <w:bCs/>
          <w:sz w:val="22"/>
          <w:szCs w:val="22"/>
          <w:lang w:val="lv-LV"/>
        </w:rPr>
        <w:t>pārvietojamā priekšmeta īpašības, pārvietošanas apstākļi, izmantotie tehniskie palīglīdzekļi, nodarbinātā īpašības, vides faktori, vairāku apstākļu kombinācija</w:t>
      </w:r>
      <w:r w:rsidRPr="00AC6D63">
        <w:rPr>
          <w:b/>
          <w:bCs/>
          <w:sz w:val="22"/>
          <w:szCs w:val="22"/>
          <w:lang w:val="lv-LV"/>
        </w:rPr>
        <w:t xml:space="preserve"> </w:t>
      </w:r>
      <w:r w:rsidRPr="00AC6D63">
        <w:rPr>
          <w:sz w:val="22"/>
          <w:szCs w:val="22"/>
          <w:lang w:val="lv-LV"/>
        </w:rPr>
        <w:t>(jo vairāk no nelabvēlīgajiem apstākļiem pastāv vien laikus, jo lielāks ir risks nodarbināto veselībai, kas rodas, veicot smagumu pārvietošanu).</w:t>
      </w:r>
    </w:p>
    <w:p w:rsidR="0086400B" w:rsidRPr="00AC6D63" w:rsidRDefault="0086400B" w:rsidP="00533EDC">
      <w:pPr>
        <w:widowControl/>
        <w:autoSpaceDE w:val="0"/>
        <w:autoSpaceDN w:val="0"/>
        <w:adjustRightInd w:val="0"/>
        <w:spacing w:line="360" w:lineRule="auto"/>
        <w:ind w:left="284" w:firstLine="567"/>
        <w:jc w:val="both"/>
        <w:rPr>
          <w:sz w:val="22"/>
          <w:szCs w:val="22"/>
          <w:lang w:val="lv-LV"/>
        </w:rPr>
      </w:pPr>
      <w:r w:rsidRPr="00AC6D63">
        <w:rPr>
          <w:sz w:val="22"/>
          <w:szCs w:val="22"/>
          <w:lang w:val="lv-LV"/>
        </w:rPr>
        <w:t>Iespējamie pasākumi, kas samazina darba vides risku, pārvietojot smagumus, iedalāmi vairākās grupās:</w:t>
      </w:r>
    </w:p>
    <w:p w:rsidR="0086400B" w:rsidRPr="00AC6D63" w:rsidRDefault="0086400B" w:rsidP="00533EDC">
      <w:pPr>
        <w:widowControl/>
        <w:autoSpaceDE w:val="0"/>
        <w:autoSpaceDN w:val="0"/>
        <w:adjustRightInd w:val="0"/>
        <w:spacing w:line="360" w:lineRule="auto"/>
        <w:ind w:left="284" w:firstLine="567"/>
        <w:jc w:val="both"/>
        <w:rPr>
          <w:sz w:val="22"/>
          <w:szCs w:val="22"/>
          <w:lang w:val="lv-LV"/>
        </w:rPr>
      </w:pPr>
      <w:r w:rsidRPr="00AC6D63">
        <w:rPr>
          <w:sz w:val="22"/>
          <w:szCs w:val="22"/>
          <w:lang w:val="lv-LV"/>
        </w:rPr>
        <w:t xml:space="preserve">− </w:t>
      </w:r>
      <w:r w:rsidRPr="00AC6D63">
        <w:rPr>
          <w:b/>
          <w:bCs/>
          <w:sz w:val="22"/>
          <w:szCs w:val="22"/>
          <w:lang w:val="lv-LV"/>
        </w:rPr>
        <w:t>tehniskie pasākumi</w:t>
      </w:r>
      <w:r w:rsidRPr="00AC6D63">
        <w:rPr>
          <w:sz w:val="22"/>
          <w:szCs w:val="22"/>
          <w:lang w:val="lv-LV"/>
        </w:rPr>
        <w:t>, piemēram, darba procesa automatizēšana, kas vairumā gadījumu ir dārgs, laikietilpīgs un specifisks process, tomēr uzskatāms par vienu efektīvākajiem pasākumiem, kas samazina risku, kas saistīts ar smagumu pārvietošanu;</w:t>
      </w:r>
    </w:p>
    <w:p w:rsidR="0086400B" w:rsidRPr="00AC6D63" w:rsidRDefault="0086400B" w:rsidP="00533EDC">
      <w:pPr>
        <w:widowControl/>
        <w:autoSpaceDE w:val="0"/>
        <w:autoSpaceDN w:val="0"/>
        <w:adjustRightInd w:val="0"/>
        <w:spacing w:line="360" w:lineRule="auto"/>
        <w:ind w:left="284" w:firstLine="567"/>
        <w:jc w:val="both"/>
        <w:rPr>
          <w:b/>
          <w:bCs/>
          <w:sz w:val="22"/>
          <w:szCs w:val="22"/>
          <w:lang w:val="lv-LV"/>
        </w:rPr>
      </w:pPr>
      <w:r w:rsidRPr="00AC6D63">
        <w:rPr>
          <w:sz w:val="22"/>
          <w:szCs w:val="22"/>
          <w:lang w:val="lv-LV"/>
        </w:rPr>
        <w:t xml:space="preserve">− </w:t>
      </w:r>
      <w:r w:rsidRPr="00AC6D63">
        <w:rPr>
          <w:b/>
          <w:bCs/>
          <w:sz w:val="22"/>
          <w:szCs w:val="22"/>
          <w:lang w:val="lv-LV"/>
        </w:rPr>
        <w:t>organizatoriskie pasākumi:</w:t>
      </w:r>
    </w:p>
    <w:p w:rsidR="0086400B" w:rsidRPr="00AC6D63" w:rsidRDefault="0086400B" w:rsidP="00D67D6B">
      <w:pPr>
        <w:widowControl/>
        <w:numPr>
          <w:ilvl w:val="1"/>
          <w:numId w:val="20"/>
        </w:numPr>
        <w:autoSpaceDE w:val="0"/>
        <w:autoSpaceDN w:val="0"/>
        <w:adjustRightInd w:val="0"/>
        <w:spacing w:line="360" w:lineRule="auto"/>
        <w:ind w:left="851" w:hanging="284"/>
        <w:jc w:val="both"/>
        <w:rPr>
          <w:sz w:val="22"/>
          <w:szCs w:val="22"/>
          <w:lang w:val="lv-LV"/>
        </w:rPr>
      </w:pPr>
      <w:r w:rsidRPr="00AC6D63">
        <w:rPr>
          <w:sz w:val="22"/>
          <w:szCs w:val="22"/>
          <w:lang w:val="lv-LV"/>
        </w:rPr>
        <w:t>pārplānot darba procesa organizāciju, darba vietas plānojumu un iekārtojumu.;</w:t>
      </w:r>
    </w:p>
    <w:p w:rsidR="0086400B" w:rsidRPr="00AC6D63" w:rsidRDefault="0086400B" w:rsidP="00D67D6B">
      <w:pPr>
        <w:widowControl/>
        <w:numPr>
          <w:ilvl w:val="1"/>
          <w:numId w:val="20"/>
        </w:numPr>
        <w:autoSpaceDE w:val="0"/>
        <w:autoSpaceDN w:val="0"/>
        <w:adjustRightInd w:val="0"/>
        <w:spacing w:line="360" w:lineRule="auto"/>
        <w:ind w:left="851" w:hanging="284"/>
        <w:jc w:val="both"/>
        <w:rPr>
          <w:sz w:val="22"/>
          <w:szCs w:val="22"/>
          <w:lang w:val="lv-LV"/>
        </w:rPr>
      </w:pPr>
      <w:r w:rsidRPr="00AC6D63">
        <w:rPr>
          <w:sz w:val="22"/>
          <w:szCs w:val="22"/>
          <w:lang w:val="lv-LV"/>
        </w:rPr>
        <w:t>nodrošināt brīvus pārvietošanās ceļus, piemēram, izstrādājot shēmas, kur uzglabāt kravas, nodrošināt gludu, tīru un neslidenu grīdu, stacionāro smagumu pārvietošanas līdzekļu gadījumā - stabilu pamatni;</w:t>
      </w:r>
    </w:p>
    <w:p w:rsidR="0086400B" w:rsidRPr="00AC6D63" w:rsidRDefault="0086400B" w:rsidP="00D67D6B">
      <w:pPr>
        <w:widowControl/>
        <w:numPr>
          <w:ilvl w:val="1"/>
          <w:numId w:val="20"/>
        </w:numPr>
        <w:autoSpaceDE w:val="0"/>
        <w:autoSpaceDN w:val="0"/>
        <w:adjustRightInd w:val="0"/>
        <w:spacing w:line="360" w:lineRule="auto"/>
        <w:ind w:left="851" w:hanging="284"/>
        <w:jc w:val="both"/>
        <w:rPr>
          <w:sz w:val="22"/>
          <w:szCs w:val="22"/>
          <w:lang w:val="lv-LV"/>
        </w:rPr>
      </w:pPr>
      <w:r w:rsidRPr="00AC6D63">
        <w:rPr>
          <w:sz w:val="22"/>
          <w:szCs w:val="22"/>
          <w:lang w:val="lv-LV"/>
        </w:rPr>
        <w:t>nodrošināt piemērotus mikroklimata parametrus (samazināt caurvēju, neveikt darbus sliktos laika apstākļos);</w:t>
      </w:r>
    </w:p>
    <w:p w:rsidR="0086400B" w:rsidRPr="00AC6D63" w:rsidRDefault="0086400B" w:rsidP="00D67D6B">
      <w:pPr>
        <w:widowControl/>
        <w:numPr>
          <w:ilvl w:val="1"/>
          <w:numId w:val="20"/>
        </w:numPr>
        <w:autoSpaceDE w:val="0"/>
        <w:autoSpaceDN w:val="0"/>
        <w:adjustRightInd w:val="0"/>
        <w:spacing w:line="360" w:lineRule="auto"/>
        <w:ind w:left="851" w:hanging="284"/>
        <w:jc w:val="both"/>
        <w:rPr>
          <w:sz w:val="22"/>
          <w:szCs w:val="22"/>
          <w:lang w:val="lv-LV"/>
        </w:rPr>
      </w:pPr>
      <w:r w:rsidRPr="00AC6D63">
        <w:rPr>
          <w:sz w:val="22"/>
          <w:szCs w:val="22"/>
          <w:lang w:val="lv-LV"/>
        </w:rPr>
        <w:t>nodrošināt piemērotu apgaismojumu;</w:t>
      </w:r>
    </w:p>
    <w:p w:rsidR="0086400B" w:rsidRPr="00AC6D63" w:rsidRDefault="0086400B" w:rsidP="00D67D6B">
      <w:pPr>
        <w:widowControl/>
        <w:numPr>
          <w:ilvl w:val="1"/>
          <w:numId w:val="20"/>
        </w:numPr>
        <w:autoSpaceDE w:val="0"/>
        <w:autoSpaceDN w:val="0"/>
        <w:adjustRightInd w:val="0"/>
        <w:spacing w:line="360" w:lineRule="auto"/>
        <w:ind w:left="851" w:hanging="284"/>
        <w:jc w:val="both"/>
        <w:rPr>
          <w:sz w:val="22"/>
          <w:szCs w:val="22"/>
          <w:lang w:val="lv-LV"/>
        </w:rPr>
      </w:pPr>
      <w:r w:rsidRPr="00AC6D63">
        <w:rPr>
          <w:sz w:val="22"/>
          <w:szCs w:val="22"/>
          <w:lang w:val="lv-LV"/>
        </w:rPr>
        <w:t>nodrošināt nodarbināto periodisku rotāciju, dažādojot veicamās funkcijas;</w:t>
      </w:r>
    </w:p>
    <w:p w:rsidR="0086400B" w:rsidRPr="00AC6D63" w:rsidRDefault="0086400B" w:rsidP="00D67D6B">
      <w:pPr>
        <w:widowControl/>
        <w:numPr>
          <w:ilvl w:val="1"/>
          <w:numId w:val="20"/>
        </w:numPr>
        <w:autoSpaceDE w:val="0"/>
        <w:autoSpaceDN w:val="0"/>
        <w:adjustRightInd w:val="0"/>
        <w:spacing w:line="360" w:lineRule="auto"/>
        <w:ind w:left="851" w:hanging="284"/>
        <w:jc w:val="both"/>
        <w:rPr>
          <w:sz w:val="22"/>
          <w:szCs w:val="22"/>
          <w:lang w:val="lv-LV"/>
        </w:rPr>
      </w:pPr>
      <w:r w:rsidRPr="00AC6D63">
        <w:rPr>
          <w:sz w:val="22"/>
          <w:szCs w:val="22"/>
          <w:lang w:val="lv-LV"/>
        </w:rPr>
        <w:t>ieteicams nodrošināt, lai nodarbinātais pats varētu noteikt sava darba ritmu un izvēlēties, kad izmantot pārtraukumu un atpūsties;</w:t>
      </w:r>
    </w:p>
    <w:p w:rsidR="0086400B" w:rsidRPr="00AC6D63" w:rsidRDefault="0086400B" w:rsidP="00D67D6B">
      <w:pPr>
        <w:widowControl/>
        <w:numPr>
          <w:ilvl w:val="1"/>
          <w:numId w:val="20"/>
        </w:numPr>
        <w:autoSpaceDE w:val="0"/>
        <w:autoSpaceDN w:val="0"/>
        <w:adjustRightInd w:val="0"/>
        <w:spacing w:line="360" w:lineRule="auto"/>
        <w:ind w:left="851" w:hanging="284"/>
        <w:jc w:val="both"/>
        <w:rPr>
          <w:sz w:val="22"/>
          <w:szCs w:val="22"/>
          <w:lang w:val="lv-LV"/>
        </w:rPr>
      </w:pPr>
      <w:r w:rsidRPr="00AC6D63">
        <w:rPr>
          <w:sz w:val="22"/>
          <w:szCs w:val="22"/>
          <w:lang w:val="lv-LV"/>
        </w:rPr>
        <w:t>plānot smagumu pārvietošanu, iesaistot vairākus nodarbinātos;</w:t>
      </w:r>
    </w:p>
    <w:p w:rsidR="0086400B" w:rsidRPr="00AC6D63" w:rsidRDefault="0086400B" w:rsidP="00D67D6B">
      <w:pPr>
        <w:widowControl/>
        <w:numPr>
          <w:ilvl w:val="1"/>
          <w:numId w:val="20"/>
        </w:numPr>
        <w:autoSpaceDE w:val="0"/>
        <w:autoSpaceDN w:val="0"/>
        <w:adjustRightInd w:val="0"/>
        <w:spacing w:line="360" w:lineRule="auto"/>
        <w:ind w:left="851" w:hanging="284"/>
        <w:jc w:val="both"/>
        <w:rPr>
          <w:sz w:val="22"/>
          <w:szCs w:val="22"/>
          <w:lang w:val="lv-LV"/>
        </w:rPr>
      </w:pPr>
      <w:r w:rsidRPr="00AC6D63">
        <w:rPr>
          <w:sz w:val="22"/>
          <w:szCs w:val="22"/>
          <w:lang w:val="lv-LV"/>
        </w:rPr>
        <w:t>nodrošināt smagumu, ko pārvieto ar rokturiem (piemēram, izvēloties cita veida kastes u.c.);</w:t>
      </w:r>
    </w:p>
    <w:p w:rsidR="0086400B" w:rsidRPr="00AC6D63" w:rsidRDefault="0086400B" w:rsidP="00D67D6B">
      <w:pPr>
        <w:widowControl/>
        <w:numPr>
          <w:ilvl w:val="1"/>
          <w:numId w:val="20"/>
        </w:numPr>
        <w:autoSpaceDE w:val="0"/>
        <w:autoSpaceDN w:val="0"/>
        <w:adjustRightInd w:val="0"/>
        <w:spacing w:line="360" w:lineRule="auto"/>
        <w:ind w:left="851" w:hanging="284"/>
        <w:jc w:val="both"/>
        <w:rPr>
          <w:sz w:val="22"/>
          <w:szCs w:val="22"/>
          <w:lang w:val="lv-LV"/>
        </w:rPr>
      </w:pPr>
      <w:r w:rsidRPr="00AC6D63">
        <w:rPr>
          <w:sz w:val="22"/>
          <w:szCs w:val="22"/>
          <w:lang w:val="lv-LV"/>
        </w:rPr>
        <w:t>izvairīties no lielu vai neērtu smagumu pārvietošanas (stumšanas, grūšanas, vilkšanas u.c.), samazinot pārvietojamos smagumus un pārvietojamo attālumu, plānojot kravu izvietojumu;</w:t>
      </w:r>
    </w:p>
    <w:p w:rsidR="0086400B" w:rsidRPr="00AC6D63" w:rsidRDefault="0086400B" w:rsidP="00D67D6B">
      <w:pPr>
        <w:widowControl/>
        <w:numPr>
          <w:ilvl w:val="1"/>
          <w:numId w:val="20"/>
        </w:numPr>
        <w:autoSpaceDE w:val="0"/>
        <w:autoSpaceDN w:val="0"/>
        <w:adjustRightInd w:val="0"/>
        <w:spacing w:line="360" w:lineRule="auto"/>
        <w:ind w:left="851" w:hanging="284"/>
        <w:jc w:val="both"/>
        <w:rPr>
          <w:sz w:val="22"/>
          <w:szCs w:val="22"/>
          <w:lang w:val="lv-LV"/>
        </w:rPr>
      </w:pPr>
      <w:r w:rsidRPr="00AC6D63">
        <w:rPr>
          <w:sz w:val="22"/>
          <w:szCs w:val="22"/>
          <w:lang w:val="lv-LV"/>
        </w:rPr>
        <w:t>regulāri informēt un apmācīt nodarbinātos:</w:t>
      </w:r>
    </w:p>
    <w:p w:rsidR="0086400B" w:rsidRPr="00AC6D63" w:rsidRDefault="0086400B" w:rsidP="00D67D6B">
      <w:pPr>
        <w:widowControl/>
        <w:numPr>
          <w:ilvl w:val="0"/>
          <w:numId w:val="10"/>
        </w:numPr>
        <w:autoSpaceDE w:val="0"/>
        <w:autoSpaceDN w:val="0"/>
        <w:adjustRightInd w:val="0"/>
        <w:spacing w:line="360" w:lineRule="auto"/>
        <w:ind w:left="1418" w:hanging="284"/>
        <w:jc w:val="both"/>
        <w:rPr>
          <w:sz w:val="22"/>
          <w:szCs w:val="22"/>
          <w:lang w:val="lv-LV"/>
        </w:rPr>
      </w:pPr>
      <w:r w:rsidRPr="00AC6D63">
        <w:rPr>
          <w:sz w:val="22"/>
          <w:szCs w:val="22"/>
          <w:lang w:val="lv-LV"/>
        </w:rPr>
        <w:t>darbam ar aprīkojumu;</w:t>
      </w:r>
    </w:p>
    <w:p w:rsidR="0086400B" w:rsidRPr="00AC6D63" w:rsidRDefault="0086400B" w:rsidP="00D67D6B">
      <w:pPr>
        <w:widowControl/>
        <w:numPr>
          <w:ilvl w:val="0"/>
          <w:numId w:val="10"/>
        </w:numPr>
        <w:autoSpaceDE w:val="0"/>
        <w:autoSpaceDN w:val="0"/>
        <w:adjustRightInd w:val="0"/>
        <w:spacing w:line="360" w:lineRule="auto"/>
        <w:ind w:left="1418" w:hanging="284"/>
        <w:jc w:val="both"/>
        <w:rPr>
          <w:sz w:val="22"/>
          <w:szCs w:val="22"/>
          <w:lang w:val="lv-LV"/>
        </w:rPr>
      </w:pPr>
      <w:r w:rsidRPr="00AC6D63">
        <w:rPr>
          <w:sz w:val="22"/>
          <w:szCs w:val="22"/>
          <w:lang w:val="lv-LV"/>
        </w:rPr>
        <w:t>par smagumu specifiku (pārvietojamo priekšmetu raksturu un saturu);</w:t>
      </w:r>
    </w:p>
    <w:p w:rsidR="0086400B" w:rsidRPr="00AC6D63" w:rsidRDefault="0086400B" w:rsidP="00D67D6B">
      <w:pPr>
        <w:widowControl/>
        <w:numPr>
          <w:ilvl w:val="0"/>
          <w:numId w:val="10"/>
        </w:numPr>
        <w:autoSpaceDE w:val="0"/>
        <w:autoSpaceDN w:val="0"/>
        <w:adjustRightInd w:val="0"/>
        <w:spacing w:line="360" w:lineRule="auto"/>
        <w:ind w:left="1418" w:hanging="284"/>
        <w:jc w:val="both"/>
        <w:rPr>
          <w:sz w:val="22"/>
          <w:szCs w:val="22"/>
          <w:lang w:val="lv-LV"/>
        </w:rPr>
      </w:pPr>
      <w:r w:rsidRPr="00AC6D63">
        <w:rPr>
          <w:sz w:val="22"/>
          <w:szCs w:val="22"/>
          <w:lang w:val="lv-LV"/>
        </w:rPr>
        <w:t xml:space="preserve">par smagumu pārvietošanas ergonomiskajiem principiem un drošām pārvietošanas metodēm </w:t>
      </w:r>
    </w:p>
    <w:p w:rsidR="0086400B" w:rsidRPr="00AC6D63" w:rsidRDefault="0086400B" w:rsidP="00D67D6B">
      <w:pPr>
        <w:widowControl/>
        <w:numPr>
          <w:ilvl w:val="0"/>
          <w:numId w:val="10"/>
        </w:numPr>
        <w:autoSpaceDE w:val="0"/>
        <w:autoSpaceDN w:val="0"/>
        <w:adjustRightInd w:val="0"/>
        <w:spacing w:line="360" w:lineRule="auto"/>
        <w:ind w:left="1418" w:hanging="284"/>
        <w:jc w:val="both"/>
        <w:rPr>
          <w:sz w:val="22"/>
          <w:szCs w:val="22"/>
          <w:lang w:val="lv-LV" w:eastAsia="lv-LV"/>
        </w:rPr>
      </w:pPr>
      <w:r w:rsidRPr="00AC6D63">
        <w:rPr>
          <w:sz w:val="22"/>
          <w:szCs w:val="22"/>
          <w:lang w:val="lv-LV"/>
        </w:rPr>
        <w:t>par atslodzes vingrinājumu veikšanu u.c.</w:t>
      </w:r>
    </w:p>
    <w:p w:rsidR="0086400B" w:rsidRPr="00AC6D63" w:rsidRDefault="0086400B" w:rsidP="00533EDC">
      <w:pPr>
        <w:widowControl/>
        <w:autoSpaceDE w:val="0"/>
        <w:autoSpaceDN w:val="0"/>
        <w:adjustRightInd w:val="0"/>
        <w:spacing w:line="360" w:lineRule="auto"/>
        <w:ind w:left="284" w:firstLine="567"/>
        <w:jc w:val="both"/>
        <w:rPr>
          <w:sz w:val="22"/>
          <w:szCs w:val="22"/>
          <w:lang w:val="lv-LV" w:eastAsia="lv-LV"/>
        </w:rPr>
      </w:pPr>
      <w:r w:rsidRPr="00AC6D63">
        <w:rPr>
          <w:sz w:val="22"/>
          <w:szCs w:val="22"/>
          <w:lang w:val="lv-LV"/>
        </w:rPr>
        <w:t xml:space="preserve">− </w:t>
      </w:r>
      <w:r w:rsidRPr="00AC6D63">
        <w:rPr>
          <w:b/>
          <w:bCs/>
          <w:sz w:val="22"/>
          <w:szCs w:val="22"/>
          <w:lang w:val="lv-LV"/>
        </w:rPr>
        <w:t xml:space="preserve">smagumu celšanas un pārvietošanas palīglīdzekļi. </w:t>
      </w:r>
      <w:r w:rsidRPr="00AC6D63">
        <w:rPr>
          <w:sz w:val="22"/>
          <w:szCs w:val="22"/>
          <w:lang w:val="lv-LV"/>
        </w:rPr>
        <w:t xml:space="preserve">Smagumu celšanas un pārvietošanas tehniskie palīglīdzekļi ir ierīces, kas pilnīgi vai daļēji atvieglo celšanas un pārvietošanas nepieciešamību vai smago fizisko darbu, kā arī uzlabo darba apstākļus, samazinot ķermeņa slodzi. Tā piemēram, smagumus var celt un pārvietot ar speciāliem ratiņiem, elektroiekrāvējiem, telferiem, mehānisko vinču vai elektrisko vinču. Tomēr nepieciešams atcerēties, ka, darbojoties ar palīglīdzekļiem, ir jābūt pietiekoši lielai vietai, lai nodarbinātais varētu izmantot iepriekšminēto aprīkojumu un tajā pašā laikā ieņemt piemērotu un ērtu darba pozu. Turklāt, lietojot visus šos palīglīdzekļus, jāuzmanās no pašu palīglīdzekļu radītā riska, jo tās ir paaugstinātas bīstamības iekārtas, un pirms ekspluatācijas jāveic nepieciešamie </w:t>
      </w:r>
      <w:r w:rsidRPr="00AC6D63">
        <w:rPr>
          <w:sz w:val="22"/>
          <w:szCs w:val="22"/>
          <w:lang w:val="lv-LV"/>
        </w:rPr>
        <w:lastRenderedPageBreak/>
        <w:t>pasākumi - nodarbināto instruēšana un apmācība. Strādājot ar šo aprīkojumu un iekārtām, jāatceras, ka jānodrošina iekārtu ikdienas, kā arī periodiskās apkopes un pārbaudes, lai iekārtas būtu darba kārtībā, sertificētas un atbilstu visām nepieciešamajām ES un LR normatīvo aktu prasībām. Celšanas palīglīdzekļus izvēlas, ņemot vērā pārvietojamās kravas specifiku, satveršanas vietu, takelāžu un laika apstākļus, kā arī smagumu pārvietošanas veidu un konfigurāciju. Visiem smagumu pārvietošanas tehniskajiem palīglīdzekļiem ir jābūt pietiekami izturīgiem, stabiliem un piemērotiem darba uzdevumiem (piemēram, paceļamās kravas lielumam un smagumam). Uz celšanas iekārtas nepārprotami jābūt norādītai mehānisma nominālajai celtspējai un aizliegumam celt cilvēkus (ja iekārta nav paredzēta cilvēku celšanai);</w:t>
      </w:r>
    </w:p>
    <w:p w:rsidR="0086400B" w:rsidRPr="00AC6D63" w:rsidRDefault="0086400B" w:rsidP="00533EDC">
      <w:pPr>
        <w:widowControl/>
        <w:autoSpaceDE w:val="0"/>
        <w:autoSpaceDN w:val="0"/>
        <w:adjustRightInd w:val="0"/>
        <w:spacing w:line="360" w:lineRule="auto"/>
        <w:ind w:left="284" w:firstLine="567"/>
        <w:jc w:val="both"/>
        <w:rPr>
          <w:sz w:val="22"/>
          <w:szCs w:val="22"/>
          <w:lang w:val="lv-LV"/>
        </w:rPr>
      </w:pPr>
      <w:r w:rsidRPr="00AC6D63">
        <w:rPr>
          <w:sz w:val="22"/>
          <w:szCs w:val="22"/>
          <w:lang w:val="lv-LV"/>
        </w:rPr>
        <w:t xml:space="preserve">− piemērotu </w:t>
      </w:r>
      <w:r w:rsidRPr="00AC6D63">
        <w:rPr>
          <w:b/>
          <w:bCs/>
          <w:sz w:val="22"/>
          <w:szCs w:val="22"/>
          <w:lang w:val="lv-LV"/>
        </w:rPr>
        <w:t xml:space="preserve">individuālo aizsardzības līdzekļu </w:t>
      </w:r>
      <w:r w:rsidRPr="00AC6D63">
        <w:rPr>
          <w:sz w:val="22"/>
          <w:szCs w:val="22"/>
          <w:lang w:val="lv-LV"/>
        </w:rPr>
        <w:t>un darba apģērba lietošana, piemēram, ērti apavi ar elastīgu un neslidenu zoli un pirkstgalu aizsardzību, ērti cimdi, kas piemēroti smagumu pārvietošanai, pārvietojot stiklus, speciāli, izturīgi cimdi, vēnu aizsargi, apavi.</w:t>
      </w:r>
    </w:p>
    <w:p w:rsidR="0086400B" w:rsidRPr="00AC6D63" w:rsidRDefault="0086400B" w:rsidP="00244946">
      <w:pPr>
        <w:pStyle w:val="Heading4"/>
        <w:rPr>
          <w:rStyle w:val="Emphasis"/>
          <w:szCs w:val="22"/>
        </w:rPr>
      </w:pPr>
      <w:r w:rsidRPr="00AC6D63">
        <w:rPr>
          <w:rStyle w:val="Emphasis"/>
          <w:szCs w:val="22"/>
        </w:rPr>
        <w:t>Darbi, kas saistīti ar vibrāciju</w:t>
      </w:r>
    </w:p>
    <w:p w:rsidR="0086400B" w:rsidRPr="00AC6D63" w:rsidRDefault="0086400B" w:rsidP="00533EDC">
      <w:pPr>
        <w:widowControl/>
        <w:autoSpaceDE w:val="0"/>
        <w:autoSpaceDN w:val="0"/>
        <w:adjustRightInd w:val="0"/>
        <w:spacing w:line="360" w:lineRule="auto"/>
        <w:ind w:left="284" w:firstLine="567"/>
        <w:jc w:val="both"/>
        <w:rPr>
          <w:sz w:val="22"/>
          <w:szCs w:val="22"/>
          <w:lang w:val="lv-LV"/>
        </w:rPr>
      </w:pPr>
      <w:r w:rsidRPr="00AC6D63">
        <w:rPr>
          <w:sz w:val="22"/>
          <w:szCs w:val="22"/>
          <w:lang w:val="lv-LV"/>
        </w:rPr>
        <w:t xml:space="preserve">Lai samazinātu vibrācijas negatīvo ietekmi uz nodarbinātiem, ir nepieciešams veikt virkni pasākumu, kuri vērsti uz vibrācijas līmeņa sama zināšanu. To var panākt ar dažādiem tehniskiem paņēmieniem: </w:t>
      </w:r>
    </w:p>
    <w:p w:rsidR="0086400B" w:rsidRPr="00AC6D63" w:rsidRDefault="0086400B" w:rsidP="00533EDC">
      <w:pPr>
        <w:widowControl/>
        <w:autoSpaceDE w:val="0"/>
        <w:autoSpaceDN w:val="0"/>
        <w:adjustRightInd w:val="0"/>
        <w:spacing w:line="360" w:lineRule="auto"/>
        <w:ind w:left="284" w:firstLine="567"/>
        <w:jc w:val="both"/>
        <w:rPr>
          <w:b/>
          <w:sz w:val="22"/>
          <w:szCs w:val="22"/>
          <w:lang w:val="lv-LV"/>
        </w:rPr>
      </w:pPr>
      <w:r w:rsidRPr="00AC6D63">
        <w:rPr>
          <w:b/>
          <w:sz w:val="22"/>
          <w:szCs w:val="22"/>
          <w:lang w:val="lv-LV"/>
        </w:rPr>
        <w:t>- vibrācijas samazināšana tās rašanās vietā:</w:t>
      </w:r>
    </w:p>
    <w:p w:rsidR="0086400B" w:rsidRPr="00AC6D63" w:rsidRDefault="0086400B" w:rsidP="00D67D6B">
      <w:pPr>
        <w:widowControl/>
        <w:numPr>
          <w:ilvl w:val="0"/>
          <w:numId w:val="21"/>
        </w:numPr>
        <w:autoSpaceDE w:val="0"/>
        <w:autoSpaceDN w:val="0"/>
        <w:adjustRightInd w:val="0"/>
        <w:spacing w:line="360" w:lineRule="auto"/>
        <w:ind w:left="851" w:hanging="284"/>
        <w:jc w:val="both"/>
        <w:rPr>
          <w:sz w:val="22"/>
          <w:szCs w:val="22"/>
          <w:lang w:val="lv-LV"/>
        </w:rPr>
      </w:pPr>
      <w:r w:rsidRPr="00AC6D63">
        <w:rPr>
          <w:sz w:val="22"/>
          <w:szCs w:val="22"/>
          <w:lang w:val="lv-LV"/>
        </w:rPr>
        <w:t>plaukstas un rokas vibrācijas iedarbības gadījumā – stipri vibrējošus rokas instrumentus aizstāj ar mazāk vibrējošu aprīkojumu vai instrumentiem, kas darbojas balstoties uz citiem principiem; darba metodes, kurās tiek izdarīti sitieni tiek aizstātas ar nepārtrauktas darbības sistēmām u.c.;</w:t>
      </w:r>
    </w:p>
    <w:p w:rsidR="0086400B" w:rsidRPr="00AC6D63" w:rsidRDefault="0086400B" w:rsidP="00D67D6B">
      <w:pPr>
        <w:widowControl/>
        <w:numPr>
          <w:ilvl w:val="0"/>
          <w:numId w:val="21"/>
        </w:numPr>
        <w:autoSpaceDE w:val="0"/>
        <w:autoSpaceDN w:val="0"/>
        <w:adjustRightInd w:val="0"/>
        <w:spacing w:line="360" w:lineRule="auto"/>
        <w:ind w:left="851" w:hanging="284"/>
        <w:jc w:val="both"/>
        <w:rPr>
          <w:sz w:val="22"/>
          <w:szCs w:val="22"/>
          <w:lang w:val="lv-LV"/>
        </w:rPr>
      </w:pPr>
      <w:r w:rsidRPr="00AC6D63">
        <w:rPr>
          <w:sz w:val="22"/>
          <w:szCs w:val="22"/>
          <w:lang w:val="lv-LV"/>
        </w:rPr>
        <w:t>visa ķermeņa vibrācijas iedarbības gadījumā – izvēlēties transporta līdzekļus vai darba iekārtas atbilstoši darba uzdevumam, veikt iekārtu plān veida apkopi un uzturēt tās kārtībā; informēt nodarbinātos par vis atbilstošākām darba metodēm u.c.</w:t>
      </w:r>
    </w:p>
    <w:p w:rsidR="0086400B" w:rsidRPr="00AC6D63" w:rsidRDefault="0086400B" w:rsidP="00533EDC">
      <w:pPr>
        <w:widowControl/>
        <w:autoSpaceDE w:val="0"/>
        <w:autoSpaceDN w:val="0"/>
        <w:adjustRightInd w:val="0"/>
        <w:spacing w:line="360" w:lineRule="auto"/>
        <w:ind w:left="284" w:firstLine="567"/>
        <w:jc w:val="both"/>
        <w:rPr>
          <w:b/>
          <w:sz w:val="22"/>
          <w:szCs w:val="22"/>
          <w:lang w:val="lv-LV"/>
        </w:rPr>
      </w:pPr>
      <w:r w:rsidRPr="00AC6D63">
        <w:rPr>
          <w:b/>
          <w:sz w:val="22"/>
          <w:szCs w:val="22"/>
          <w:lang w:val="lv-LV"/>
        </w:rPr>
        <w:t>-vibrācijas pārnešanas samazināšana:</w:t>
      </w:r>
    </w:p>
    <w:p w:rsidR="0086400B" w:rsidRPr="00AC6D63" w:rsidRDefault="0086400B" w:rsidP="00D67D6B">
      <w:pPr>
        <w:widowControl/>
        <w:numPr>
          <w:ilvl w:val="0"/>
          <w:numId w:val="22"/>
        </w:numPr>
        <w:autoSpaceDE w:val="0"/>
        <w:autoSpaceDN w:val="0"/>
        <w:adjustRightInd w:val="0"/>
        <w:spacing w:line="360" w:lineRule="auto"/>
        <w:ind w:left="851" w:hanging="284"/>
        <w:jc w:val="both"/>
        <w:rPr>
          <w:sz w:val="22"/>
          <w:szCs w:val="22"/>
          <w:lang w:val="lv-LV"/>
        </w:rPr>
      </w:pPr>
      <w:r w:rsidRPr="00AC6D63">
        <w:rPr>
          <w:sz w:val="22"/>
          <w:szCs w:val="22"/>
          <w:lang w:val="lv-LV"/>
        </w:rPr>
        <w:t xml:space="preserve">plaukstas un rokas vibrācijas iedarbības gadījumā – samazināt instrumenta vibrācijas novadīšanu uz rokām, izmantojot amortizāciju (rokturi ar vibrāciju slāpējošu materiālu apdari, vibrāciju slāpējošu atsperu izmantošanu, vibrāciju slāpējošas čaulas ap instrumentiem u.c.); </w:t>
      </w:r>
    </w:p>
    <w:p w:rsidR="0086400B" w:rsidRPr="00AC6D63" w:rsidRDefault="0086400B" w:rsidP="00244946">
      <w:pPr>
        <w:widowControl/>
        <w:numPr>
          <w:ilvl w:val="0"/>
          <w:numId w:val="22"/>
        </w:numPr>
        <w:autoSpaceDE w:val="0"/>
        <w:autoSpaceDN w:val="0"/>
        <w:adjustRightInd w:val="0"/>
        <w:spacing w:line="360" w:lineRule="auto"/>
        <w:ind w:left="851" w:hanging="284"/>
        <w:jc w:val="both"/>
        <w:rPr>
          <w:sz w:val="22"/>
          <w:szCs w:val="22"/>
          <w:lang w:val="lv-LV"/>
        </w:rPr>
      </w:pPr>
      <w:r w:rsidRPr="00AC6D63">
        <w:rPr>
          <w:sz w:val="22"/>
          <w:szCs w:val="22"/>
          <w:lang w:val="lv-LV"/>
        </w:rPr>
        <w:t>visa ķermeņa vibrācijas iedarbības gadījumā – starp vibrācijas avotu un nodarbināto izveido amortizējošus elementus (transportlīdzekļa riepas, transportlīdzekļa amortizācija, amortizētas vadītāju kabīnes un sēdekļi, vibrāciju slāpējošas grīdas); izveido ergonomisku darba vietu, atbilstoši izvēloties sēdekļus, kas palīdz uzlabot nodarbinātā ķermeņa stāvokli un samazināt uz ķermeni pārvadīto vibrāciju (amortizēti, ērti sēdekļi). Viens no labvēlīgākiem risinājumiem vibrācijas iedarbības samazināšanai ir iekārtu apkalpošana, izmantojot tālvadību vietās, kur tas ir iespējams.</w:t>
      </w:r>
    </w:p>
    <w:p w:rsidR="0086400B" w:rsidRPr="00AC6D63" w:rsidRDefault="0086400B" w:rsidP="00244946">
      <w:pPr>
        <w:widowControl/>
        <w:autoSpaceDE w:val="0"/>
        <w:autoSpaceDN w:val="0"/>
        <w:adjustRightInd w:val="0"/>
        <w:spacing w:line="360" w:lineRule="auto"/>
        <w:ind w:left="284" w:firstLine="567"/>
        <w:jc w:val="both"/>
        <w:rPr>
          <w:sz w:val="22"/>
          <w:szCs w:val="22"/>
          <w:lang w:val="lv-LV"/>
        </w:rPr>
      </w:pPr>
      <w:r w:rsidRPr="00AC6D63">
        <w:rPr>
          <w:sz w:val="22"/>
          <w:szCs w:val="22"/>
          <w:lang w:val="lv-LV"/>
        </w:rPr>
        <w:t>Darba devēja pienākums ir novērst vibrācijas radīto risku nodarbināto drošībai un veselībai vai, ja nav tehniski iespējams šo risku novērst, to nepieciešams samazināt līdz minimumam. Novēršot vai samazinot vibrācijas radīto risku, darba devējam pirm</w:t>
      </w:r>
      <w:r w:rsidR="00D17344" w:rsidRPr="00AC6D63">
        <w:rPr>
          <w:sz w:val="22"/>
          <w:szCs w:val="22"/>
          <w:lang w:val="lv-LV"/>
        </w:rPr>
        <w:t>k</w:t>
      </w:r>
      <w:r w:rsidRPr="00AC6D63">
        <w:rPr>
          <w:sz w:val="22"/>
          <w:szCs w:val="22"/>
          <w:lang w:val="lv-LV"/>
        </w:rPr>
        <w:t xml:space="preserve">ārt jāizmanto kolektīvos aizsardzības pasākumus: </w:t>
      </w:r>
    </w:p>
    <w:p w:rsidR="0086400B" w:rsidRPr="00AC6D63" w:rsidRDefault="0086400B" w:rsidP="00244946">
      <w:pPr>
        <w:widowControl/>
        <w:autoSpaceDE w:val="0"/>
        <w:autoSpaceDN w:val="0"/>
        <w:adjustRightInd w:val="0"/>
        <w:spacing w:line="360" w:lineRule="auto"/>
        <w:ind w:left="284" w:firstLine="567"/>
        <w:jc w:val="both"/>
        <w:rPr>
          <w:sz w:val="22"/>
          <w:szCs w:val="22"/>
          <w:lang w:val="lv-LV"/>
        </w:rPr>
      </w:pPr>
      <w:r w:rsidRPr="00AC6D63">
        <w:rPr>
          <w:b/>
          <w:bCs/>
          <w:sz w:val="22"/>
          <w:szCs w:val="22"/>
          <w:lang w:val="lv-LV"/>
        </w:rPr>
        <w:lastRenderedPageBreak/>
        <w:t>Vibroizol</w:t>
      </w:r>
      <w:r w:rsidRPr="00AC6D63">
        <w:rPr>
          <w:rFonts w:ascii="TimesNewRomanPS-BoldMT" w:hAnsi="TimesNewRomanPS-BoldMT" w:cs="TimesNewRomanPS-BoldMT"/>
          <w:b/>
          <w:bCs/>
          <w:sz w:val="22"/>
          <w:szCs w:val="22"/>
          <w:lang w:val="lv-LV"/>
        </w:rPr>
        <w:t>ā</w:t>
      </w:r>
      <w:r w:rsidRPr="00AC6D63">
        <w:rPr>
          <w:b/>
          <w:bCs/>
          <w:sz w:val="22"/>
          <w:szCs w:val="22"/>
          <w:lang w:val="lv-LV"/>
        </w:rPr>
        <w:t xml:space="preserve">cija </w:t>
      </w:r>
      <w:r w:rsidRPr="00AC6D63">
        <w:rPr>
          <w:sz w:val="22"/>
          <w:szCs w:val="22"/>
          <w:lang w:val="lv-LV"/>
        </w:rPr>
        <w:t>ir viens no galvenajiem veidiem, k</w:t>
      </w:r>
      <w:r w:rsidRPr="00AC6D63">
        <w:rPr>
          <w:rFonts w:ascii="TimesNewRomanPSMT" w:hAnsi="TimesNewRomanPSMT" w:cs="TimesNewRomanPSMT"/>
          <w:sz w:val="22"/>
          <w:szCs w:val="22"/>
          <w:lang w:val="lv-LV"/>
        </w:rPr>
        <w:t xml:space="preserve">ā </w:t>
      </w:r>
      <w:r w:rsidRPr="00AC6D63">
        <w:rPr>
          <w:sz w:val="22"/>
          <w:szCs w:val="22"/>
          <w:lang w:val="lv-LV"/>
        </w:rPr>
        <w:t>samazin</w:t>
      </w:r>
      <w:r w:rsidRPr="00AC6D63">
        <w:rPr>
          <w:rFonts w:ascii="TimesNewRomanPSMT" w:hAnsi="TimesNewRomanPSMT" w:cs="TimesNewRomanPSMT"/>
          <w:sz w:val="22"/>
          <w:szCs w:val="22"/>
          <w:lang w:val="lv-LV"/>
        </w:rPr>
        <w:t>ā</w:t>
      </w:r>
      <w:r w:rsidRPr="00AC6D63">
        <w:rPr>
          <w:sz w:val="22"/>
          <w:szCs w:val="22"/>
          <w:lang w:val="lv-LV"/>
        </w:rPr>
        <w:t>t vibr</w:t>
      </w:r>
      <w:r w:rsidRPr="00AC6D63">
        <w:rPr>
          <w:rFonts w:ascii="TimesNewRomanPSMT" w:hAnsi="TimesNewRomanPSMT" w:cs="TimesNewRomanPSMT"/>
          <w:sz w:val="22"/>
          <w:szCs w:val="22"/>
          <w:lang w:val="lv-LV"/>
        </w:rPr>
        <w:t>ā</w:t>
      </w:r>
      <w:r w:rsidRPr="00AC6D63">
        <w:rPr>
          <w:sz w:val="22"/>
          <w:szCs w:val="22"/>
          <w:lang w:val="lv-LV"/>
        </w:rPr>
        <w:t>ciju, radot elast</w:t>
      </w:r>
      <w:r w:rsidRPr="00AC6D63">
        <w:rPr>
          <w:rFonts w:ascii="TimesNewRomanPSMT" w:hAnsi="TimesNewRomanPSMT" w:cs="TimesNewRomanPSMT"/>
          <w:sz w:val="22"/>
          <w:szCs w:val="22"/>
          <w:lang w:val="lv-LV"/>
        </w:rPr>
        <w:t>ī</w:t>
      </w:r>
      <w:r w:rsidRPr="00AC6D63">
        <w:rPr>
          <w:sz w:val="22"/>
          <w:szCs w:val="22"/>
          <w:lang w:val="lv-LV"/>
        </w:rPr>
        <w:t>gas saites, piem</w:t>
      </w:r>
      <w:r w:rsidRPr="00AC6D63">
        <w:rPr>
          <w:rFonts w:ascii="TimesNewRomanPSMT" w:hAnsi="TimesNewRomanPSMT" w:cs="TimesNewRomanPSMT"/>
          <w:sz w:val="22"/>
          <w:szCs w:val="22"/>
          <w:lang w:val="lv-LV"/>
        </w:rPr>
        <w:t>ē</w:t>
      </w:r>
      <w:r w:rsidRPr="00AC6D63">
        <w:rPr>
          <w:sz w:val="22"/>
          <w:szCs w:val="22"/>
          <w:lang w:val="lv-LV"/>
        </w:rPr>
        <w:t>ram, amortiz</w:t>
      </w:r>
      <w:r w:rsidRPr="00AC6D63">
        <w:rPr>
          <w:rFonts w:ascii="TimesNewRomanPSMT" w:hAnsi="TimesNewRomanPSMT" w:cs="TimesNewRomanPSMT"/>
          <w:sz w:val="22"/>
          <w:szCs w:val="22"/>
          <w:lang w:val="lv-LV"/>
        </w:rPr>
        <w:t>ē</w:t>
      </w:r>
      <w:r w:rsidRPr="00AC6D63">
        <w:rPr>
          <w:sz w:val="22"/>
          <w:szCs w:val="22"/>
          <w:lang w:val="lv-LV"/>
        </w:rPr>
        <w:t>joši m</w:t>
      </w:r>
      <w:r w:rsidRPr="00AC6D63">
        <w:rPr>
          <w:rFonts w:ascii="TimesNewRomanPSMT" w:hAnsi="TimesNewRomanPSMT" w:cs="TimesNewRomanPSMT"/>
          <w:sz w:val="22"/>
          <w:szCs w:val="22"/>
          <w:lang w:val="lv-LV"/>
        </w:rPr>
        <w:t>ī</w:t>
      </w:r>
      <w:r w:rsidRPr="00AC6D63">
        <w:rPr>
          <w:sz w:val="22"/>
          <w:szCs w:val="22"/>
          <w:lang w:val="lv-LV"/>
        </w:rPr>
        <w:t xml:space="preserve">ksti gumijas rokturi vai atsperes. </w:t>
      </w:r>
    </w:p>
    <w:p w:rsidR="0086400B" w:rsidRPr="00AC6D63" w:rsidRDefault="0086400B" w:rsidP="00533EDC">
      <w:pPr>
        <w:widowControl/>
        <w:autoSpaceDE w:val="0"/>
        <w:autoSpaceDN w:val="0"/>
        <w:adjustRightInd w:val="0"/>
        <w:spacing w:line="360" w:lineRule="auto"/>
        <w:ind w:left="284" w:firstLine="567"/>
        <w:jc w:val="both"/>
        <w:rPr>
          <w:sz w:val="22"/>
          <w:szCs w:val="22"/>
          <w:lang w:val="lv-LV"/>
        </w:rPr>
      </w:pPr>
      <w:r w:rsidRPr="00AC6D63">
        <w:rPr>
          <w:b/>
          <w:bCs/>
          <w:sz w:val="22"/>
          <w:szCs w:val="22"/>
          <w:lang w:val="lv-LV"/>
        </w:rPr>
        <w:t xml:space="preserve">Vibrodzēšana </w:t>
      </w:r>
      <w:r w:rsidRPr="00AC6D63">
        <w:rPr>
          <w:sz w:val="22"/>
          <w:szCs w:val="22"/>
          <w:lang w:val="lv-LV"/>
        </w:rPr>
        <w:t xml:space="preserve">– darba galdu  novieto uz pamatnes, kuram ir liela masa un aprīko to ar nepieciešamiem amortizatoriem, piem., amortizējoši gumijas vai termoelastoplastu paliktņiem zem kājām, atsperēm. </w:t>
      </w:r>
    </w:p>
    <w:p w:rsidR="0086400B" w:rsidRPr="00AC6D63" w:rsidRDefault="0086400B" w:rsidP="00533EDC">
      <w:pPr>
        <w:widowControl/>
        <w:autoSpaceDE w:val="0"/>
        <w:autoSpaceDN w:val="0"/>
        <w:adjustRightInd w:val="0"/>
        <w:spacing w:line="360" w:lineRule="auto"/>
        <w:ind w:left="284" w:firstLine="567"/>
        <w:jc w:val="both"/>
        <w:rPr>
          <w:sz w:val="22"/>
          <w:szCs w:val="22"/>
          <w:lang w:val="lv-LV"/>
        </w:rPr>
      </w:pPr>
      <w:r w:rsidRPr="00AC6D63">
        <w:rPr>
          <w:sz w:val="22"/>
          <w:szCs w:val="22"/>
          <w:lang w:val="lv-LV"/>
        </w:rPr>
        <w:t xml:space="preserve">Vibrācijas iedarbības samazināšanai darba devējs nodrošina nodarbinātos ar </w:t>
      </w:r>
      <w:r w:rsidRPr="00AC6D63">
        <w:rPr>
          <w:b/>
          <w:bCs/>
          <w:sz w:val="22"/>
          <w:szCs w:val="22"/>
          <w:lang w:val="lv-LV"/>
        </w:rPr>
        <w:t xml:space="preserve">individuālās aizsardzības līdzekļiem </w:t>
      </w:r>
      <w:r w:rsidRPr="00AC6D63">
        <w:rPr>
          <w:sz w:val="22"/>
          <w:szCs w:val="22"/>
          <w:lang w:val="lv-LV"/>
        </w:rPr>
        <w:t xml:space="preserve">– tos lieto vibrācijas iedarbības laikā, piemēram, pretvibrācijas cimdi ar speciālu vizkoelastīgu (želejveidīgu) vai gumijas polsterējumu, apavi ar speciālu vibrāciju amortizējošu poliuretāna zoli. Parastie darba cimdi (kokvilnas, ādas), kurus lieto lielākā daļa nodarbināto, nesamazina plaukstas – rokas vibrācijas iedarbību, kas iedarbojas uz nodarbināto caur rokām, kad viņš lieto ierīces un aprīkojumu. </w:t>
      </w:r>
    </w:p>
    <w:p w:rsidR="0086400B" w:rsidRPr="00AC6D63" w:rsidRDefault="0086400B" w:rsidP="00533EDC">
      <w:pPr>
        <w:widowControl/>
        <w:autoSpaceDE w:val="0"/>
        <w:autoSpaceDN w:val="0"/>
        <w:adjustRightInd w:val="0"/>
        <w:spacing w:line="360" w:lineRule="auto"/>
        <w:ind w:left="284" w:firstLine="567"/>
        <w:jc w:val="both"/>
        <w:rPr>
          <w:sz w:val="22"/>
          <w:szCs w:val="22"/>
          <w:lang w:val="lv-LV"/>
        </w:rPr>
      </w:pPr>
      <w:r w:rsidRPr="00AC6D63">
        <w:rPr>
          <w:sz w:val="22"/>
          <w:szCs w:val="22"/>
          <w:lang w:val="lv-LV"/>
        </w:rPr>
        <w:t>Vibrācijas iedarbības samazināšanas nolūkos darba devējs veic optimālo darba organizāciju un plāno darba procesu tādā veidā, lai līdz minimumam samazinātu vibrāciju radošus procesus. Darba devējs darba vietu un tās aprīkojumu plāno tā, lai novērstu paaugstinātu vibrācijas iedarbību. Samazināt vibrācijas ekspozīciju, kurai pakļauts no darbinātais, darba devējs var arī atbilstoši plānojot darba laiku, t.i., samazinot to laiku, kurā no darbinātais pakļauts paaugstinātam vibrācijas līmenim. Darba devējam nodarbinātajiem jānodrošina profesionāla darba pieredze un jāpiedāvā izglītojošas programmas, kas nodrošina nodarbināto kvalifikācijas celšanu drošam darbam ar vibrējošām iekārtām.</w:t>
      </w:r>
    </w:p>
    <w:p w:rsidR="0086400B" w:rsidRPr="00AC6D63" w:rsidRDefault="0086400B" w:rsidP="00533EDC">
      <w:pPr>
        <w:widowControl/>
        <w:autoSpaceDE w:val="0"/>
        <w:autoSpaceDN w:val="0"/>
        <w:adjustRightInd w:val="0"/>
        <w:spacing w:line="360" w:lineRule="auto"/>
        <w:ind w:left="284" w:firstLine="567"/>
        <w:jc w:val="both"/>
        <w:rPr>
          <w:sz w:val="22"/>
          <w:szCs w:val="22"/>
          <w:lang w:val="lv-LV"/>
        </w:rPr>
      </w:pPr>
      <w:r w:rsidRPr="00AC6D63">
        <w:rPr>
          <w:b/>
          <w:bCs/>
          <w:sz w:val="22"/>
          <w:szCs w:val="22"/>
          <w:lang w:val="lv-LV"/>
        </w:rPr>
        <w:t>Nodarbin</w:t>
      </w:r>
      <w:r w:rsidRPr="00AC6D63">
        <w:rPr>
          <w:rFonts w:ascii="TimesNewRomanPS-BoldMT" w:hAnsi="TimesNewRomanPS-BoldMT" w:cs="TimesNewRomanPS-BoldMT"/>
          <w:b/>
          <w:bCs/>
          <w:sz w:val="22"/>
          <w:szCs w:val="22"/>
          <w:lang w:val="lv-LV"/>
        </w:rPr>
        <w:t>ā</w:t>
      </w:r>
      <w:r w:rsidRPr="00AC6D63">
        <w:rPr>
          <w:b/>
          <w:bCs/>
          <w:sz w:val="22"/>
          <w:szCs w:val="22"/>
          <w:lang w:val="lv-LV"/>
        </w:rPr>
        <w:t>tie var samazin</w:t>
      </w:r>
      <w:r w:rsidRPr="00AC6D63">
        <w:rPr>
          <w:rFonts w:ascii="TimesNewRomanPS-BoldMT" w:hAnsi="TimesNewRomanPS-BoldMT" w:cs="TimesNewRomanPS-BoldMT"/>
          <w:b/>
          <w:bCs/>
          <w:sz w:val="22"/>
          <w:szCs w:val="22"/>
          <w:lang w:val="lv-LV"/>
        </w:rPr>
        <w:t>ā</w:t>
      </w:r>
      <w:r w:rsidRPr="00AC6D63">
        <w:rPr>
          <w:b/>
          <w:bCs/>
          <w:sz w:val="22"/>
          <w:szCs w:val="22"/>
          <w:lang w:val="lv-LV"/>
        </w:rPr>
        <w:t>t plaukstas un rokas vibr</w:t>
      </w:r>
      <w:r w:rsidRPr="00AC6D63">
        <w:rPr>
          <w:rFonts w:ascii="TimesNewRomanPS-BoldMT" w:hAnsi="TimesNewRomanPS-BoldMT" w:cs="TimesNewRomanPS-BoldMT"/>
          <w:b/>
          <w:bCs/>
          <w:sz w:val="22"/>
          <w:szCs w:val="22"/>
          <w:lang w:val="lv-LV"/>
        </w:rPr>
        <w:t>ā</w:t>
      </w:r>
      <w:r w:rsidRPr="00AC6D63">
        <w:rPr>
          <w:b/>
          <w:bCs/>
          <w:sz w:val="22"/>
          <w:szCs w:val="22"/>
          <w:lang w:val="lv-LV"/>
        </w:rPr>
        <w:t>cijas izrais</w:t>
      </w:r>
      <w:r w:rsidRPr="00AC6D63">
        <w:rPr>
          <w:rFonts w:ascii="TimesNewRomanPS-BoldMT" w:hAnsi="TimesNewRomanPS-BoldMT" w:cs="TimesNewRomanPS-BoldMT"/>
          <w:b/>
          <w:bCs/>
          <w:sz w:val="22"/>
          <w:szCs w:val="22"/>
          <w:lang w:val="lv-LV"/>
        </w:rPr>
        <w:t>ī</w:t>
      </w:r>
      <w:r w:rsidRPr="00AC6D63">
        <w:rPr>
          <w:b/>
          <w:bCs/>
          <w:sz w:val="22"/>
          <w:szCs w:val="22"/>
          <w:lang w:val="lv-LV"/>
        </w:rPr>
        <w:t xml:space="preserve">to risku </w:t>
      </w:r>
      <w:r w:rsidRPr="00AC6D63">
        <w:rPr>
          <w:sz w:val="22"/>
          <w:szCs w:val="22"/>
          <w:lang w:val="lv-LV"/>
        </w:rPr>
        <w:t>ne tikai ar vibr</w:t>
      </w:r>
      <w:r w:rsidRPr="00AC6D63">
        <w:rPr>
          <w:rFonts w:ascii="TimesNewRomanPSMT" w:hAnsi="TimesNewRomanPSMT" w:cs="TimesNewRomanPSMT"/>
          <w:sz w:val="22"/>
          <w:szCs w:val="22"/>
          <w:lang w:val="lv-LV"/>
        </w:rPr>
        <w:t>ā</w:t>
      </w:r>
      <w:r w:rsidRPr="00AC6D63">
        <w:rPr>
          <w:sz w:val="22"/>
          <w:szCs w:val="22"/>
          <w:lang w:val="lv-LV"/>
        </w:rPr>
        <w:t>ciju absorb</w:t>
      </w:r>
      <w:r w:rsidRPr="00AC6D63">
        <w:rPr>
          <w:rFonts w:ascii="TimesNewRomanPSMT" w:hAnsi="TimesNewRomanPSMT" w:cs="TimesNewRomanPSMT"/>
          <w:sz w:val="22"/>
          <w:szCs w:val="22"/>
          <w:lang w:val="lv-LV"/>
        </w:rPr>
        <w:t>ē</w:t>
      </w:r>
      <w:r w:rsidRPr="00AC6D63">
        <w:rPr>
          <w:sz w:val="22"/>
          <w:szCs w:val="22"/>
          <w:lang w:val="lv-LV"/>
        </w:rPr>
        <w:t>jošo cimdu un ar pret vibr</w:t>
      </w:r>
      <w:r w:rsidRPr="00AC6D63">
        <w:rPr>
          <w:rFonts w:ascii="TimesNewRomanPSMT" w:hAnsi="TimesNewRomanPSMT" w:cs="TimesNewRomanPSMT"/>
          <w:sz w:val="22"/>
          <w:szCs w:val="22"/>
          <w:lang w:val="lv-LV"/>
        </w:rPr>
        <w:t>ā</w:t>
      </w:r>
      <w:r w:rsidRPr="00AC6D63">
        <w:rPr>
          <w:sz w:val="22"/>
          <w:szCs w:val="22"/>
          <w:lang w:val="lv-LV"/>
        </w:rPr>
        <w:t>cijas iedarb</w:t>
      </w:r>
      <w:r w:rsidRPr="00AC6D63">
        <w:rPr>
          <w:rFonts w:ascii="TimesNewRomanPSMT" w:hAnsi="TimesNewRomanPSMT" w:cs="TimesNewRomanPSMT"/>
          <w:sz w:val="22"/>
          <w:szCs w:val="22"/>
          <w:lang w:val="lv-LV"/>
        </w:rPr>
        <w:t>ī</w:t>
      </w:r>
      <w:r w:rsidRPr="00AC6D63">
        <w:rPr>
          <w:sz w:val="22"/>
          <w:szCs w:val="22"/>
          <w:lang w:val="lv-LV"/>
        </w:rPr>
        <w:t>bu drošu ier</w:t>
      </w:r>
      <w:r w:rsidRPr="00AC6D63">
        <w:rPr>
          <w:rFonts w:ascii="TimesNewRomanPSMT" w:hAnsi="TimesNewRomanPSMT" w:cs="TimesNewRomanPSMT"/>
          <w:sz w:val="22"/>
          <w:szCs w:val="22"/>
          <w:lang w:val="lv-LV"/>
        </w:rPr>
        <w:t>īč</w:t>
      </w:r>
      <w:r w:rsidRPr="00AC6D63">
        <w:rPr>
          <w:sz w:val="22"/>
          <w:szCs w:val="22"/>
          <w:lang w:val="lv-LV"/>
        </w:rPr>
        <w:t>u lietošanu, bet ar</w:t>
      </w:r>
      <w:r w:rsidRPr="00AC6D63">
        <w:rPr>
          <w:rFonts w:ascii="TimesNewRomanPSMT" w:hAnsi="TimesNewRomanPSMT" w:cs="TimesNewRomanPSMT"/>
          <w:sz w:val="22"/>
          <w:szCs w:val="22"/>
          <w:lang w:val="lv-LV"/>
        </w:rPr>
        <w:t xml:space="preserve">ī </w:t>
      </w:r>
      <w:r w:rsidRPr="00AC6D63">
        <w:rPr>
          <w:sz w:val="22"/>
          <w:szCs w:val="22"/>
          <w:lang w:val="lv-LV"/>
        </w:rPr>
        <w:t>ar sekojošiem pas</w:t>
      </w:r>
      <w:r w:rsidRPr="00AC6D63">
        <w:rPr>
          <w:rFonts w:ascii="TimesNewRomanPSMT" w:hAnsi="TimesNewRomanPSMT" w:cs="TimesNewRomanPSMT"/>
          <w:sz w:val="22"/>
          <w:szCs w:val="22"/>
          <w:lang w:val="lv-LV"/>
        </w:rPr>
        <w:t>ā</w:t>
      </w:r>
      <w:r w:rsidRPr="00AC6D63">
        <w:rPr>
          <w:sz w:val="22"/>
          <w:szCs w:val="22"/>
          <w:lang w:val="lv-LV"/>
        </w:rPr>
        <w:t>kumiem:</w:t>
      </w:r>
    </w:p>
    <w:p w:rsidR="0086400B" w:rsidRPr="00AC6D63" w:rsidRDefault="0086400B" w:rsidP="00D67D6B">
      <w:pPr>
        <w:widowControl/>
        <w:numPr>
          <w:ilvl w:val="0"/>
          <w:numId w:val="23"/>
        </w:numPr>
        <w:autoSpaceDE w:val="0"/>
        <w:autoSpaceDN w:val="0"/>
        <w:adjustRightInd w:val="0"/>
        <w:spacing w:line="360" w:lineRule="auto"/>
        <w:ind w:left="851" w:hanging="284"/>
        <w:jc w:val="both"/>
        <w:rPr>
          <w:sz w:val="22"/>
          <w:szCs w:val="22"/>
          <w:lang w:val="lv-LV"/>
        </w:rPr>
      </w:pPr>
      <w:r w:rsidRPr="00AC6D63">
        <w:rPr>
          <w:sz w:val="22"/>
          <w:szCs w:val="22"/>
          <w:lang w:val="lv-LV"/>
        </w:rPr>
        <w:t>minimāli izmantot rokas satvērienu, tā samazinot vibrācijas iedarbības spēku;</w:t>
      </w:r>
    </w:p>
    <w:p w:rsidR="0086400B" w:rsidRPr="00AC6D63" w:rsidRDefault="0086400B" w:rsidP="00D67D6B">
      <w:pPr>
        <w:widowControl/>
        <w:numPr>
          <w:ilvl w:val="0"/>
          <w:numId w:val="23"/>
        </w:numPr>
        <w:autoSpaceDE w:val="0"/>
        <w:autoSpaceDN w:val="0"/>
        <w:adjustRightInd w:val="0"/>
        <w:spacing w:line="360" w:lineRule="auto"/>
        <w:ind w:left="851" w:hanging="284"/>
        <w:jc w:val="both"/>
        <w:rPr>
          <w:sz w:val="22"/>
          <w:szCs w:val="22"/>
          <w:lang w:val="lv-LV"/>
        </w:rPr>
      </w:pPr>
      <w:r w:rsidRPr="00AC6D63">
        <w:rPr>
          <w:sz w:val="22"/>
          <w:szCs w:val="22"/>
          <w:lang w:val="lv-LV"/>
        </w:rPr>
        <w:t>nēsāt atbilstošu darba apģērbu, arī cimdus, lai rokām būtu silti;</w:t>
      </w:r>
    </w:p>
    <w:p w:rsidR="0086400B" w:rsidRPr="00AC6D63" w:rsidRDefault="0086400B" w:rsidP="00D67D6B">
      <w:pPr>
        <w:widowControl/>
        <w:numPr>
          <w:ilvl w:val="0"/>
          <w:numId w:val="23"/>
        </w:numPr>
        <w:autoSpaceDE w:val="0"/>
        <w:autoSpaceDN w:val="0"/>
        <w:adjustRightInd w:val="0"/>
        <w:spacing w:line="360" w:lineRule="auto"/>
        <w:ind w:left="851" w:hanging="284"/>
        <w:jc w:val="both"/>
        <w:rPr>
          <w:sz w:val="22"/>
          <w:szCs w:val="22"/>
          <w:lang w:val="lv-LV"/>
        </w:rPr>
      </w:pPr>
      <w:r w:rsidRPr="00AC6D63">
        <w:rPr>
          <w:sz w:val="22"/>
          <w:szCs w:val="22"/>
          <w:lang w:val="lv-LV"/>
        </w:rPr>
        <w:t>nepakļaut sevi ilgstošai vibrācijas iedarbībai, ievērojot atpūtas pauzes;</w:t>
      </w:r>
    </w:p>
    <w:p w:rsidR="0086400B" w:rsidRPr="00AC6D63" w:rsidRDefault="0086400B" w:rsidP="00D67D6B">
      <w:pPr>
        <w:widowControl/>
        <w:numPr>
          <w:ilvl w:val="0"/>
          <w:numId w:val="23"/>
        </w:numPr>
        <w:autoSpaceDE w:val="0"/>
        <w:autoSpaceDN w:val="0"/>
        <w:adjustRightInd w:val="0"/>
        <w:spacing w:line="360" w:lineRule="auto"/>
        <w:ind w:left="851" w:hanging="284"/>
        <w:jc w:val="both"/>
        <w:rPr>
          <w:sz w:val="22"/>
          <w:szCs w:val="22"/>
          <w:lang w:val="lv-LV"/>
        </w:rPr>
      </w:pPr>
      <w:r w:rsidRPr="00AC6D63">
        <w:rPr>
          <w:sz w:val="22"/>
          <w:szCs w:val="22"/>
          <w:lang w:val="lv-LV"/>
        </w:rPr>
        <w:t>atpūtināt un atbrīvot roku satvērienu no iekārtām, kad vien darba procesā tas ir iespējams;</w:t>
      </w:r>
    </w:p>
    <w:p w:rsidR="0086400B" w:rsidRPr="00AC6D63" w:rsidRDefault="0086400B" w:rsidP="00D67D6B">
      <w:pPr>
        <w:widowControl/>
        <w:numPr>
          <w:ilvl w:val="0"/>
          <w:numId w:val="23"/>
        </w:numPr>
        <w:autoSpaceDE w:val="0"/>
        <w:autoSpaceDN w:val="0"/>
        <w:adjustRightInd w:val="0"/>
        <w:spacing w:line="360" w:lineRule="auto"/>
        <w:ind w:left="851" w:hanging="284"/>
        <w:jc w:val="both"/>
        <w:rPr>
          <w:sz w:val="22"/>
          <w:szCs w:val="22"/>
          <w:lang w:val="lv-LV"/>
        </w:rPr>
      </w:pPr>
      <w:r w:rsidRPr="00AC6D63">
        <w:rPr>
          <w:sz w:val="22"/>
          <w:szCs w:val="22"/>
          <w:lang w:val="lv-LV"/>
        </w:rPr>
        <w:t>veikt regulāru iekārtu tehnisko apkopi;</w:t>
      </w:r>
    </w:p>
    <w:p w:rsidR="0086400B" w:rsidRPr="00AC6D63" w:rsidRDefault="0086400B" w:rsidP="00D67D6B">
      <w:pPr>
        <w:widowControl/>
        <w:numPr>
          <w:ilvl w:val="0"/>
          <w:numId w:val="23"/>
        </w:numPr>
        <w:autoSpaceDE w:val="0"/>
        <w:autoSpaceDN w:val="0"/>
        <w:adjustRightInd w:val="0"/>
        <w:spacing w:line="360" w:lineRule="auto"/>
        <w:ind w:left="851" w:hanging="284"/>
        <w:jc w:val="both"/>
        <w:rPr>
          <w:sz w:val="22"/>
          <w:szCs w:val="22"/>
          <w:lang w:val="lv-LV"/>
        </w:rPr>
      </w:pPr>
      <w:r w:rsidRPr="00AC6D63">
        <w:rPr>
          <w:sz w:val="22"/>
          <w:szCs w:val="22"/>
          <w:lang w:val="lv-LV"/>
        </w:rPr>
        <w:t>konsultēties ar ārstu, gadījumos, kad ir aizdomas par veselības traucējumiem, kas ir raksturīgi vibrācijas</w:t>
      </w:r>
    </w:p>
    <w:p w:rsidR="0086400B" w:rsidRPr="00AC6D63" w:rsidRDefault="0086400B" w:rsidP="00D67D6B">
      <w:pPr>
        <w:widowControl/>
        <w:numPr>
          <w:ilvl w:val="0"/>
          <w:numId w:val="23"/>
        </w:numPr>
        <w:autoSpaceDE w:val="0"/>
        <w:autoSpaceDN w:val="0"/>
        <w:adjustRightInd w:val="0"/>
        <w:spacing w:line="360" w:lineRule="auto"/>
        <w:ind w:left="851" w:hanging="284"/>
        <w:jc w:val="both"/>
        <w:rPr>
          <w:sz w:val="22"/>
          <w:szCs w:val="22"/>
          <w:lang w:val="lv-LV"/>
        </w:rPr>
      </w:pPr>
      <w:r w:rsidRPr="00AC6D63">
        <w:rPr>
          <w:sz w:val="22"/>
          <w:szCs w:val="22"/>
          <w:lang w:val="lv-LV"/>
        </w:rPr>
        <w:t>slimībai, un jautāt par iespējām nomai nīt darbu ar mazāku vibrācijas iedarbību;</w:t>
      </w:r>
    </w:p>
    <w:p w:rsidR="0086400B" w:rsidRPr="00AC6D63" w:rsidRDefault="0086400B" w:rsidP="00D67D6B">
      <w:pPr>
        <w:widowControl/>
        <w:numPr>
          <w:ilvl w:val="0"/>
          <w:numId w:val="23"/>
        </w:numPr>
        <w:autoSpaceDE w:val="0"/>
        <w:autoSpaceDN w:val="0"/>
        <w:adjustRightInd w:val="0"/>
        <w:spacing w:line="360" w:lineRule="auto"/>
        <w:ind w:left="851" w:hanging="284"/>
        <w:jc w:val="both"/>
        <w:rPr>
          <w:sz w:val="22"/>
          <w:szCs w:val="22"/>
          <w:lang w:val="lv-LV"/>
        </w:rPr>
      </w:pPr>
      <w:r w:rsidRPr="00AC6D63">
        <w:rPr>
          <w:sz w:val="22"/>
          <w:szCs w:val="22"/>
          <w:lang w:val="lv-LV"/>
        </w:rPr>
        <w:t>izvairīties no bojātu ierīču izmantošanas.</w:t>
      </w:r>
    </w:p>
    <w:p w:rsidR="0086400B" w:rsidRPr="00AC6D63" w:rsidRDefault="0086400B" w:rsidP="00533EDC">
      <w:pPr>
        <w:widowControl/>
        <w:autoSpaceDE w:val="0"/>
        <w:autoSpaceDN w:val="0"/>
        <w:adjustRightInd w:val="0"/>
        <w:spacing w:line="360" w:lineRule="auto"/>
        <w:ind w:left="284" w:firstLine="567"/>
        <w:jc w:val="both"/>
        <w:rPr>
          <w:sz w:val="22"/>
          <w:szCs w:val="22"/>
          <w:lang w:val="lv-LV"/>
        </w:rPr>
      </w:pPr>
      <w:r w:rsidRPr="00AC6D63">
        <w:rPr>
          <w:b/>
          <w:bCs/>
          <w:sz w:val="22"/>
          <w:szCs w:val="22"/>
          <w:lang w:val="lv-LV"/>
        </w:rPr>
        <w:t xml:space="preserve">Visa ķermeņa vibrācijas iedarbību samazināt </w:t>
      </w:r>
      <w:r w:rsidRPr="00AC6D63">
        <w:rPr>
          <w:sz w:val="22"/>
          <w:szCs w:val="22"/>
          <w:lang w:val="lv-LV"/>
        </w:rPr>
        <w:t>palīdz sekojoši pasākumi:</w:t>
      </w:r>
    </w:p>
    <w:p w:rsidR="0086400B" w:rsidRPr="00AC6D63" w:rsidRDefault="0086400B" w:rsidP="00D67D6B">
      <w:pPr>
        <w:widowControl/>
        <w:numPr>
          <w:ilvl w:val="0"/>
          <w:numId w:val="24"/>
        </w:numPr>
        <w:autoSpaceDE w:val="0"/>
        <w:autoSpaceDN w:val="0"/>
        <w:adjustRightInd w:val="0"/>
        <w:spacing w:line="360" w:lineRule="auto"/>
        <w:ind w:left="851" w:hanging="284"/>
        <w:jc w:val="both"/>
        <w:rPr>
          <w:sz w:val="22"/>
          <w:szCs w:val="22"/>
          <w:lang w:val="lv-LV"/>
        </w:rPr>
      </w:pPr>
      <w:r w:rsidRPr="00AC6D63">
        <w:rPr>
          <w:sz w:val="22"/>
          <w:szCs w:val="22"/>
          <w:lang w:val="lv-LV"/>
        </w:rPr>
        <w:t>uz vibrējošas virsmas pavadītā laika samazināšana;</w:t>
      </w:r>
    </w:p>
    <w:p w:rsidR="0086400B" w:rsidRPr="00AC6D63" w:rsidRDefault="0086400B" w:rsidP="00D67D6B">
      <w:pPr>
        <w:widowControl/>
        <w:numPr>
          <w:ilvl w:val="0"/>
          <w:numId w:val="24"/>
        </w:numPr>
        <w:autoSpaceDE w:val="0"/>
        <w:autoSpaceDN w:val="0"/>
        <w:adjustRightInd w:val="0"/>
        <w:spacing w:line="360" w:lineRule="auto"/>
        <w:ind w:left="851" w:hanging="284"/>
        <w:jc w:val="both"/>
        <w:rPr>
          <w:sz w:val="22"/>
          <w:szCs w:val="22"/>
          <w:lang w:val="lv-LV"/>
        </w:rPr>
      </w:pPr>
      <w:r w:rsidRPr="00AC6D63">
        <w:rPr>
          <w:sz w:val="22"/>
          <w:szCs w:val="22"/>
          <w:lang w:val="lv-LV"/>
        </w:rPr>
        <w:t>vibrējošu avotu vai virsmu mehāniska izolēšana;</w:t>
      </w:r>
    </w:p>
    <w:p w:rsidR="0086400B" w:rsidRPr="00AC6D63" w:rsidRDefault="0086400B" w:rsidP="00D67D6B">
      <w:pPr>
        <w:widowControl/>
        <w:numPr>
          <w:ilvl w:val="0"/>
          <w:numId w:val="24"/>
        </w:numPr>
        <w:autoSpaceDE w:val="0"/>
        <w:autoSpaceDN w:val="0"/>
        <w:adjustRightInd w:val="0"/>
        <w:spacing w:line="360" w:lineRule="auto"/>
        <w:ind w:left="851" w:hanging="284"/>
        <w:jc w:val="both"/>
        <w:rPr>
          <w:sz w:val="22"/>
          <w:szCs w:val="22"/>
          <w:lang w:val="lv-LV"/>
        </w:rPr>
      </w:pPr>
      <w:r w:rsidRPr="00AC6D63">
        <w:rPr>
          <w:sz w:val="22"/>
          <w:szCs w:val="22"/>
          <w:lang w:val="lv-LV"/>
        </w:rPr>
        <w:t>atbilstošas aprīkojuma tehniskās apkopes nodrošināšana;</w:t>
      </w:r>
    </w:p>
    <w:p w:rsidR="0086400B" w:rsidRPr="00AC6D63" w:rsidRDefault="0086400B" w:rsidP="00D67D6B">
      <w:pPr>
        <w:widowControl/>
        <w:numPr>
          <w:ilvl w:val="0"/>
          <w:numId w:val="24"/>
        </w:numPr>
        <w:autoSpaceDE w:val="0"/>
        <w:autoSpaceDN w:val="0"/>
        <w:adjustRightInd w:val="0"/>
        <w:spacing w:line="360" w:lineRule="auto"/>
        <w:ind w:left="851" w:hanging="284"/>
        <w:jc w:val="both"/>
        <w:rPr>
          <w:sz w:val="22"/>
          <w:szCs w:val="22"/>
          <w:lang w:val="lv-LV"/>
        </w:rPr>
      </w:pPr>
      <w:r w:rsidRPr="00AC6D63">
        <w:rPr>
          <w:sz w:val="22"/>
          <w:szCs w:val="22"/>
          <w:lang w:val="lv-LV"/>
        </w:rPr>
        <w:t>vibrāciju absorbējošu sēdekļu uzstādīšana un tā regulāra apkope.</w:t>
      </w:r>
    </w:p>
    <w:p w:rsidR="0086400B" w:rsidRPr="00AC6D63" w:rsidRDefault="0086400B" w:rsidP="009355AD">
      <w:pPr>
        <w:pStyle w:val="Heading3"/>
        <w:rPr>
          <w:rStyle w:val="Emphasis"/>
        </w:rPr>
      </w:pPr>
      <w:bookmarkStart w:id="82" w:name="_Toc268768828"/>
      <w:bookmarkStart w:id="83" w:name="_Toc274748254"/>
      <w:bookmarkStart w:id="84" w:name="_Toc293249958"/>
      <w:bookmarkStart w:id="85" w:name="_Toc375049352"/>
      <w:r w:rsidRPr="00AC6D63">
        <w:rPr>
          <w:rStyle w:val="Emphasis"/>
        </w:rPr>
        <w:t>Vides aizsardzība būvdarbu laikā</w:t>
      </w:r>
      <w:bookmarkEnd w:id="82"/>
      <w:bookmarkEnd w:id="83"/>
      <w:bookmarkEnd w:id="84"/>
      <w:bookmarkEnd w:id="85"/>
    </w:p>
    <w:p w:rsidR="0086400B" w:rsidRPr="00AC6D63" w:rsidRDefault="0086400B" w:rsidP="00533EDC">
      <w:pPr>
        <w:spacing w:line="360" w:lineRule="auto"/>
        <w:ind w:left="284" w:firstLine="567"/>
        <w:jc w:val="both"/>
        <w:rPr>
          <w:sz w:val="22"/>
          <w:szCs w:val="22"/>
          <w:lang w:val="lv-LV" w:eastAsia="lv-LV"/>
        </w:rPr>
      </w:pPr>
      <w:r w:rsidRPr="00AC6D63">
        <w:rPr>
          <w:sz w:val="22"/>
          <w:szCs w:val="22"/>
          <w:lang w:val="lv-LV" w:eastAsia="lv-LV"/>
        </w:rPr>
        <w:t>Būvuzņēmējam jāveic visi nepieciešamie pasākumi, lai nodrošinātu Vides aizsardzības likumu un noteikumu izpildi visā būvniecības laikā.</w:t>
      </w:r>
    </w:p>
    <w:p w:rsidR="0086400B" w:rsidRPr="00AC6D63" w:rsidRDefault="0086400B" w:rsidP="00533EDC">
      <w:pPr>
        <w:spacing w:line="360" w:lineRule="auto"/>
        <w:ind w:left="284" w:firstLine="567"/>
        <w:jc w:val="both"/>
        <w:rPr>
          <w:sz w:val="22"/>
          <w:szCs w:val="22"/>
          <w:lang w:val="lv-LV" w:eastAsia="lv-LV"/>
        </w:rPr>
      </w:pPr>
      <w:r w:rsidRPr="00AC6D63">
        <w:rPr>
          <w:sz w:val="22"/>
          <w:szCs w:val="22"/>
          <w:lang w:val="lv-LV" w:eastAsia="lv-LV"/>
        </w:rPr>
        <w:lastRenderedPageBreak/>
        <w:t>Būvuzņēmējam ir jālieto tādas būvniecības metodes, kas nepiesārņo zemi, ūdeni un gaisu blakus teritorijā un gar būvmateriālu transportēšanas ceļiem. Būvuzņēmējam jāveic piesardzības pasākumi, kas ierobežo trokšņa, smaku, vibrāciju utt., kaitīgo ietekmi uz personālu, kas atrodas būvlaukumā, blakus esošajiem iedzīvotājiem, gājējiem, autobraucējiem utt.</w:t>
      </w:r>
    </w:p>
    <w:p w:rsidR="0086400B" w:rsidRPr="00AC6D63" w:rsidRDefault="0086400B" w:rsidP="00533EDC">
      <w:pPr>
        <w:spacing w:line="360" w:lineRule="auto"/>
        <w:ind w:left="284" w:firstLine="567"/>
        <w:jc w:val="both"/>
        <w:rPr>
          <w:sz w:val="22"/>
          <w:szCs w:val="22"/>
          <w:lang w:val="lv-LV" w:eastAsia="lv-LV"/>
        </w:rPr>
      </w:pPr>
      <w:r w:rsidRPr="00AC6D63">
        <w:rPr>
          <w:sz w:val="22"/>
          <w:szCs w:val="22"/>
          <w:lang w:val="lv-LV" w:eastAsia="lv-LV"/>
        </w:rPr>
        <w:t>Būvniecības laikā nedrīkst pieļaut nekādu videi bīstamu vielu noplūdi dabā, kas saindētu vai iznīcinātu kādu no ekosistēmas sastāvdaļu. Nedrīkst pieļaut grunta ūdeņu saindēšanu ar kaitīgām vielām. Ja noplūde ir notikusi, ir jāveic visi iespējamie pasākumi negadījuma seku likvidēšanai, lai samazinātu videi radušos piesārņojumus. Būvniecības procesa laikā ir jāseko līdz tam, lai nenotiktu nekādas eļļas noplūdes no darba procesā iesaistītajiem mehānismiem.</w:t>
      </w:r>
    </w:p>
    <w:p w:rsidR="0086400B" w:rsidRPr="00AC6D63" w:rsidRDefault="0086400B" w:rsidP="00533EDC">
      <w:pPr>
        <w:spacing w:line="360" w:lineRule="auto"/>
        <w:ind w:left="284" w:firstLine="567"/>
        <w:jc w:val="both"/>
        <w:rPr>
          <w:sz w:val="22"/>
          <w:szCs w:val="22"/>
          <w:lang w:val="lv-LV" w:eastAsia="lv-LV"/>
        </w:rPr>
      </w:pPr>
      <w:r w:rsidRPr="00AC6D63">
        <w:rPr>
          <w:sz w:val="22"/>
          <w:szCs w:val="22"/>
          <w:lang w:val="lv-LV" w:eastAsia="lv-LV"/>
        </w:rPr>
        <w:t>Būvdarbi organizējami un veicami tā, lai kaitējums videi būtu iespējami mazāks. Vides un dabas resursu aizsardzības, sanitārajās un drošības aizsargjoslās būvdarbi organizējami un veicami, ievērojot tiesību aktos noteiktos ierobežojumus un prasības. Dabas resursu patēriņam jābūt ekonomiski un sociāli pamatotam.</w:t>
      </w:r>
    </w:p>
    <w:p w:rsidR="0086400B" w:rsidRPr="00AC6D63" w:rsidRDefault="0086400B" w:rsidP="00533EDC">
      <w:pPr>
        <w:spacing w:line="360" w:lineRule="auto"/>
        <w:ind w:left="284" w:firstLine="567"/>
        <w:jc w:val="both"/>
        <w:rPr>
          <w:sz w:val="22"/>
          <w:szCs w:val="22"/>
          <w:lang w:val="lv-LV" w:eastAsia="lv-LV"/>
        </w:rPr>
      </w:pPr>
      <w:r w:rsidRPr="00AC6D63">
        <w:rPr>
          <w:sz w:val="22"/>
          <w:szCs w:val="22"/>
          <w:lang w:val="lv-LV" w:eastAsia="lv-LV"/>
        </w:rPr>
        <w:t>Pirms zemes darbu uzsākšanas, kā arī veicot planēšanas darbus būvlaukumā, noņemama derīgā augsnes kārta un nebojāta uzglabājama tālākai izmantošanai.</w:t>
      </w:r>
    </w:p>
    <w:p w:rsidR="0086400B" w:rsidRPr="00AC6D63" w:rsidRDefault="0086400B" w:rsidP="00533EDC">
      <w:pPr>
        <w:spacing w:line="360" w:lineRule="auto"/>
        <w:ind w:left="284" w:firstLine="567"/>
        <w:jc w:val="both"/>
        <w:rPr>
          <w:sz w:val="22"/>
          <w:szCs w:val="22"/>
          <w:lang w:val="lv-LV" w:eastAsia="lv-LV"/>
        </w:rPr>
      </w:pPr>
      <w:r w:rsidRPr="00AC6D63">
        <w:rPr>
          <w:sz w:val="22"/>
          <w:szCs w:val="22"/>
          <w:lang w:val="lv-LV" w:eastAsia="lv-LV"/>
        </w:rPr>
        <w:t xml:space="preserve">Būvdarbu veikšanas procesā nav pieļaujama būvprojektā neparedzētu stādījumu ierīkošana, kā arī saglabājamo koku bojāšana. </w:t>
      </w:r>
      <w:r w:rsidRPr="00AC6D63">
        <w:rPr>
          <w:sz w:val="22"/>
          <w:szCs w:val="22"/>
          <w:lang w:val="lv-LV"/>
        </w:rPr>
        <w:t xml:space="preserve">Būvdarbu laikā ievērot koku aizsardzības pasākumus: 1) betona apmali izbūvēt, lai nebojātu koka saknes; 2) neapcirst galvenās saknes; 3) saudzēt zaru vainagus; 4) izmantojot tehniku tuvu kokiem, aizsargāt koku stumbru, apliekot to ar dēļiem. </w:t>
      </w:r>
    </w:p>
    <w:p w:rsidR="0086400B" w:rsidRPr="00AC6D63" w:rsidRDefault="0086400B" w:rsidP="00533EDC">
      <w:pPr>
        <w:spacing w:line="360" w:lineRule="auto"/>
        <w:ind w:left="284" w:firstLine="567"/>
        <w:jc w:val="both"/>
        <w:rPr>
          <w:sz w:val="22"/>
          <w:szCs w:val="22"/>
          <w:lang w:val="lv-LV" w:eastAsia="lv-LV"/>
        </w:rPr>
      </w:pPr>
      <w:r w:rsidRPr="00AC6D63">
        <w:rPr>
          <w:sz w:val="22"/>
          <w:szCs w:val="22"/>
          <w:lang w:val="lv-LV" w:eastAsia="lv-LV"/>
        </w:rPr>
        <w:t>Ja būvlaukumā radušos rūpniecisko un sadzīves notekūdeņu piesārņojuma pakāpe ir lielāka, nekā noteikts normatīvajos rādītājos, pirms ievadīšanas kanalizācijas tīklā tie attīrāmi.</w:t>
      </w:r>
    </w:p>
    <w:p w:rsidR="0086400B" w:rsidRPr="00AC6D63" w:rsidRDefault="0086400B" w:rsidP="00533EDC">
      <w:pPr>
        <w:spacing w:line="360" w:lineRule="auto"/>
        <w:ind w:left="284" w:firstLine="567"/>
        <w:jc w:val="both"/>
        <w:rPr>
          <w:sz w:val="22"/>
          <w:szCs w:val="22"/>
          <w:lang w:val="lv-LV" w:eastAsia="lv-LV"/>
        </w:rPr>
      </w:pPr>
      <w:r w:rsidRPr="00AC6D63">
        <w:rPr>
          <w:sz w:val="22"/>
          <w:szCs w:val="22"/>
          <w:lang w:val="lv-LV" w:eastAsia="lv-LV"/>
        </w:rPr>
        <w:t>Nav pieļaujama ūdens (arī attīrīta) novadīšana no būvlaukuma pašteces ceļā un nesagatavotās gultnēs. Ūdens atklātās novadīšanas veids un novadgrāvju sistēma jāparedz darbu veikšanas projektā.</w:t>
      </w:r>
    </w:p>
    <w:p w:rsidR="0086400B" w:rsidRPr="00AC6D63" w:rsidRDefault="0086400B" w:rsidP="00533EDC">
      <w:pPr>
        <w:spacing w:line="360" w:lineRule="auto"/>
        <w:ind w:left="284" w:firstLine="567"/>
        <w:jc w:val="both"/>
        <w:rPr>
          <w:sz w:val="22"/>
          <w:szCs w:val="22"/>
          <w:lang w:val="lv-LV"/>
        </w:rPr>
      </w:pPr>
      <w:r w:rsidRPr="00AC6D63">
        <w:rPr>
          <w:sz w:val="22"/>
          <w:szCs w:val="22"/>
          <w:lang w:val="lv-LV" w:eastAsia="lv-LV"/>
        </w:rPr>
        <w:t xml:space="preserve">Būvdarbu laikā būves īpašnieks būvlaukumā var iegūt derīgos izrakteņus un izmantot dabas </w:t>
      </w:r>
      <w:r w:rsidRPr="00AC6D63">
        <w:rPr>
          <w:sz w:val="22"/>
          <w:szCs w:val="22"/>
          <w:lang w:val="lv-LV"/>
        </w:rPr>
        <w:t>resursus, ja tas paredzēts būvprojektā.</w:t>
      </w:r>
    </w:p>
    <w:p w:rsidR="0086400B" w:rsidRPr="00AC6D63" w:rsidRDefault="0086400B" w:rsidP="009355AD">
      <w:pPr>
        <w:pStyle w:val="Heading3"/>
        <w:rPr>
          <w:rStyle w:val="Emphasis"/>
        </w:rPr>
      </w:pPr>
      <w:bookmarkStart w:id="86" w:name="_Toc250636074"/>
      <w:bookmarkStart w:id="87" w:name="_Toc268768829"/>
      <w:bookmarkStart w:id="88" w:name="_Toc274748255"/>
      <w:bookmarkStart w:id="89" w:name="_Toc293249959"/>
      <w:bookmarkStart w:id="90" w:name="_Toc375049353"/>
      <w:r w:rsidRPr="00AC6D63">
        <w:rPr>
          <w:rStyle w:val="Emphasis"/>
        </w:rPr>
        <w:t>Kvalitātes kontrole un nodrošināšana būvdarbu laikā</w:t>
      </w:r>
      <w:bookmarkEnd w:id="86"/>
      <w:bookmarkEnd w:id="87"/>
      <w:bookmarkEnd w:id="88"/>
      <w:bookmarkEnd w:id="89"/>
      <w:bookmarkEnd w:id="90"/>
    </w:p>
    <w:p w:rsidR="0086400B" w:rsidRPr="00AC6D63" w:rsidRDefault="0086400B" w:rsidP="00244946">
      <w:pPr>
        <w:spacing w:line="360" w:lineRule="auto"/>
        <w:ind w:left="284" w:firstLine="567"/>
        <w:jc w:val="both"/>
        <w:rPr>
          <w:sz w:val="22"/>
          <w:szCs w:val="22"/>
          <w:lang w:val="lv-LV"/>
        </w:rPr>
      </w:pPr>
      <w:r w:rsidRPr="00AC6D63">
        <w:rPr>
          <w:sz w:val="22"/>
          <w:szCs w:val="22"/>
          <w:lang w:val="lv-LV"/>
        </w:rPr>
        <w:t>Būvdarbu laikā jāievēro Ministru kabineta noteikumi Nr. 112 „Vispārīgie būvnoteikumi”. Par darba aizsardzību būvlaukumā ir atbildīgs galvenā būvuzņēmēja atbildīgais darbu vadītājs, bet par atsevišķiem darbu veidiem - darbuzņēmēju atbildīgie darbu vadītāji.</w:t>
      </w:r>
    </w:p>
    <w:p w:rsidR="0086400B" w:rsidRPr="00AC6D63" w:rsidRDefault="0086400B" w:rsidP="00244946">
      <w:pPr>
        <w:spacing w:line="360" w:lineRule="auto"/>
        <w:ind w:left="284" w:firstLine="567"/>
        <w:jc w:val="both"/>
        <w:rPr>
          <w:sz w:val="22"/>
          <w:szCs w:val="22"/>
          <w:lang w:val="lv-LV"/>
        </w:rPr>
      </w:pPr>
      <w:r w:rsidRPr="00AC6D63">
        <w:rPr>
          <w:sz w:val="22"/>
          <w:szCs w:val="22"/>
          <w:lang w:val="lv-LV"/>
        </w:rPr>
        <w:t>Autotransporta un pašgājēju mehānismu kustību būvlaukumā organizē saskaņā ar darbu veikšanas projektu, būvnormatīviem un ceļu satiksmes noteikumiem.</w:t>
      </w:r>
    </w:p>
    <w:p w:rsidR="0086400B" w:rsidRPr="00AC6D63" w:rsidRDefault="0086400B" w:rsidP="00244946">
      <w:pPr>
        <w:spacing w:line="360" w:lineRule="auto"/>
        <w:ind w:left="284" w:firstLine="567"/>
        <w:jc w:val="both"/>
        <w:rPr>
          <w:sz w:val="22"/>
          <w:szCs w:val="22"/>
          <w:lang w:val="lv-LV"/>
        </w:rPr>
      </w:pPr>
      <w:r w:rsidRPr="00AC6D63">
        <w:rPr>
          <w:sz w:val="22"/>
          <w:szCs w:val="22"/>
          <w:lang w:val="lv-LV"/>
        </w:rPr>
        <w:t>Par būvdarbu kvalitāti ir atbildīgs būvuzņēmējs. Būvdarbu kvalitāte nedrīkst būt zemāka par Latvijas būvnormatīvos, apbūves noteikumos un citos normatīvajos aktos noteiktajiem būvdarbu kvalitātes rādītājiem. Būvdarbu kvalitātes kontroles sistēmu būvuzņēmējs izstrādā atbilstoši savam profilam, veicamo darbu veidam un apjomam. Būvdarbu kvalitātes kontrole ietver:</w:t>
      </w:r>
    </w:p>
    <w:p w:rsidR="0086400B" w:rsidRPr="00AC6D63" w:rsidRDefault="0086400B" w:rsidP="00D67D6B">
      <w:pPr>
        <w:numPr>
          <w:ilvl w:val="0"/>
          <w:numId w:val="15"/>
        </w:numPr>
        <w:tabs>
          <w:tab w:val="left" w:pos="851"/>
        </w:tabs>
        <w:spacing w:line="360" w:lineRule="auto"/>
        <w:ind w:left="851" w:hanging="284"/>
        <w:jc w:val="both"/>
        <w:rPr>
          <w:sz w:val="22"/>
          <w:szCs w:val="22"/>
          <w:lang w:val="lv-LV" w:eastAsia="lv-LV"/>
        </w:rPr>
      </w:pPr>
      <w:r w:rsidRPr="00AC6D63">
        <w:rPr>
          <w:sz w:val="22"/>
          <w:szCs w:val="22"/>
          <w:lang w:val="lv-LV" w:eastAsia="lv-LV"/>
        </w:rPr>
        <w:t xml:space="preserve">būvdarbu veikšanas dokumentācijas, piegādāto materiālu, izstrādājumu un konstrukciju, ierīču, mehānismu un līdzīgu iekārtu sākotnējo kontroli; </w:t>
      </w:r>
    </w:p>
    <w:p w:rsidR="0086400B" w:rsidRPr="00AC6D63" w:rsidRDefault="0086400B" w:rsidP="00D67D6B">
      <w:pPr>
        <w:numPr>
          <w:ilvl w:val="0"/>
          <w:numId w:val="15"/>
        </w:numPr>
        <w:tabs>
          <w:tab w:val="left" w:pos="851"/>
        </w:tabs>
        <w:spacing w:line="360" w:lineRule="auto"/>
        <w:ind w:left="851" w:hanging="284"/>
        <w:jc w:val="both"/>
        <w:rPr>
          <w:sz w:val="22"/>
          <w:szCs w:val="22"/>
          <w:lang w:val="lv-LV" w:eastAsia="lv-LV"/>
        </w:rPr>
      </w:pPr>
      <w:r w:rsidRPr="00AC6D63">
        <w:rPr>
          <w:sz w:val="22"/>
          <w:szCs w:val="22"/>
          <w:lang w:val="lv-LV" w:eastAsia="lv-LV"/>
        </w:rPr>
        <w:t xml:space="preserve">atsevišķu darba operāciju vai darba procesa tehnoloģisko kontroli; </w:t>
      </w:r>
    </w:p>
    <w:p w:rsidR="0086400B" w:rsidRPr="00AC6D63" w:rsidRDefault="0086400B" w:rsidP="00D67D6B">
      <w:pPr>
        <w:numPr>
          <w:ilvl w:val="0"/>
          <w:numId w:val="15"/>
        </w:numPr>
        <w:tabs>
          <w:tab w:val="left" w:pos="851"/>
        </w:tabs>
        <w:spacing w:line="360" w:lineRule="auto"/>
        <w:ind w:left="851" w:hanging="284"/>
        <w:jc w:val="both"/>
        <w:rPr>
          <w:sz w:val="22"/>
          <w:szCs w:val="22"/>
          <w:lang w:val="lv-LV" w:eastAsia="lv-LV"/>
        </w:rPr>
      </w:pPr>
      <w:r w:rsidRPr="00AC6D63">
        <w:rPr>
          <w:sz w:val="22"/>
          <w:szCs w:val="22"/>
          <w:lang w:val="lv-LV" w:eastAsia="lv-LV"/>
        </w:rPr>
        <w:lastRenderedPageBreak/>
        <w:t>pabeigtā (nododamā) darba veida vai būvdarbu cikla (konstrukciju elementa) noslēguma kontroli.</w:t>
      </w:r>
    </w:p>
    <w:p w:rsidR="0086400B" w:rsidRPr="00AC6D63" w:rsidRDefault="0086400B" w:rsidP="00533EDC">
      <w:pPr>
        <w:spacing w:line="360" w:lineRule="auto"/>
        <w:ind w:left="284" w:firstLine="567"/>
        <w:jc w:val="both"/>
        <w:rPr>
          <w:sz w:val="22"/>
          <w:szCs w:val="22"/>
          <w:lang w:val="lv-LV" w:eastAsia="lv-LV"/>
        </w:rPr>
      </w:pPr>
      <w:r w:rsidRPr="00AC6D63">
        <w:rPr>
          <w:sz w:val="22"/>
          <w:szCs w:val="22"/>
          <w:lang w:val="lv-LV" w:eastAsia="lv-LV"/>
        </w:rPr>
        <w:t>Pabeigtos nozīmīgo konstrukciju elementus un segtos darbus pieņem ar pieņemšanas aktu,</w:t>
      </w:r>
    </w:p>
    <w:p w:rsidR="0086400B" w:rsidRPr="00AC6D63" w:rsidRDefault="0086400B" w:rsidP="00533EDC">
      <w:pPr>
        <w:spacing w:line="360" w:lineRule="auto"/>
        <w:ind w:left="284" w:firstLine="567"/>
        <w:jc w:val="both"/>
        <w:rPr>
          <w:sz w:val="22"/>
          <w:szCs w:val="22"/>
          <w:lang w:val="lv-LV" w:eastAsia="lv-LV"/>
        </w:rPr>
      </w:pPr>
      <w:r w:rsidRPr="00AC6D63">
        <w:rPr>
          <w:sz w:val="22"/>
          <w:szCs w:val="22"/>
          <w:lang w:val="lv-LV" w:eastAsia="lv-LV"/>
        </w:rPr>
        <w:t>Nav pieļaujama veicamo darbu uzsākšana, ja pasūtītāja un būvuzņēmēja pārstāvji nav sastādījuši un darbu izpildes vietā parakstījuši iepriekšējo segto darbu pieņemšanas aktu.</w:t>
      </w:r>
    </w:p>
    <w:p w:rsidR="0086400B" w:rsidRPr="00AC6D63" w:rsidRDefault="0086400B" w:rsidP="00533EDC">
      <w:pPr>
        <w:spacing w:line="360" w:lineRule="auto"/>
        <w:ind w:left="284" w:firstLine="567"/>
        <w:jc w:val="both"/>
        <w:rPr>
          <w:sz w:val="22"/>
          <w:szCs w:val="22"/>
          <w:lang w:val="lv-LV" w:eastAsia="lv-LV"/>
        </w:rPr>
      </w:pPr>
      <w:r w:rsidRPr="00AC6D63">
        <w:rPr>
          <w:sz w:val="22"/>
          <w:szCs w:val="22"/>
          <w:lang w:val="lv-LV" w:eastAsia="lv-LV"/>
        </w:rPr>
        <w:t>Ja būvniecības gaitā veidojas pārtraukums, kura laikā iespējami ar aktu pieņemto segto darbu bojājumi, pirms darbu uzsākšanas veicama atkārtota iepriekš veikto segto darbu kvalitātes pārbaude un sastādāms attiecīgs akts.</w:t>
      </w:r>
    </w:p>
    <w:p w:rsidR="0086400B" w:rsidRPr="00AC6D63" w:rsidRDefault="0086400B" w:rsidP="00533EDC">
      <w:pPr>
        <w:spacing w:line="360" w:lineRule="auto"/>
        <w:ind w:left="284" w:firstLine="567"/>
        <w:jc w:val="both"/>
        <w:rPr>
          <w:sz w:val="22"/>
          <w:szCs w:val="22"/>
          <w:lang w:val="lv-LV" w:eastAsia="lv-LV"/>
        </w:rPr>
      </w:pPr>
      <w:r w:rsidRPr="00AC6D63">
        <w:rPr>
          <w:sz w:val="22"/>
          <w:szCs w:val="22"/>
          <w:lang w:val="lv-LV" w:eastAsia="lv-LV"/>
        </w:rPr>
        <w:t>Tā kā būvniecība tiek veikta par pašvaldību līdzekļiem, Pasūtītājs saskaņā ar Būvniecības likumu un Latvijas būvnormatīvu LBN 303 būvdarbu kvalitātes kontrolei pieaicina būvuzraugu un iesniedz būvvaldē būvuzrauga saistību rakstu.</w:t>
      </w:r>
    </w:p>
    <w:p w:rsidR="0086400B" w:rsidRPr="00AC6D63" w:rsidRDefault="0086400B" w:rsidP="00533EDC">
      <w:pPr>
        <w:spacing w:line="360" w:lineRule="auto"/>
        <w:ind w:left="284" w:firstLine="567"/>
        <w:jc w:val="both"/>
        <w:rPr>
          <w:sz w:val="22"/>
          <w:szCs w:val="22"/>
          <w:lang w:val="lv-LV" w:eastAsia="lv-LV"/>
        </w:rPr>
      </w:pPr>
      <w:r w:rsidRPr="00AC6D63">
        <w:rPr>
          <w:sz w:val="22"/>
          <w:szCs w:val="22"/>
          <w:lang w:val="lv-LV" w:eastAsia="lv-LV"/>
        </w:rPr>
        <w:t>Pasūtītājs ir jāpieaicina būvprojekta autoru autoruzraudzības veikšanai. Autoruzraudzības kārtību atbilstoši Būvniecības likumam nosaka Latvijas būvnormatīvs LBN 304.</w:t>
      </w:r>
    </w:p>
    <w:p w:rsidR="0086400B" w:rsidRPr="00AC6D63" w:rsidRDefault="0086400B" w:rsidP="00533EDC">
      <w:pPr>
        <w:spacing w:line="360" w:lineRule="auto"/>
        <w:ind w:left="284" w:firstLine="567"/>
        <w:jc w:val="both"/>
        <w:rPr>
          <w:sz w:val="22"/>
          <w:szCs w:val="22"/>
          <w:lang w:val="lv-LV" w:eastAsia="lv-LV"/>
        </w:rPr>
      </w:pPr>
      <w:r w:rsidRPr="00AC6D63">
        <w:rPr>
          <w:sz w:val="22"/>
          <w:szCs w:val="22"/>
          <w:lang w:val="lv-LV" w:eastAsia="lv-LV"/>
        </w:rPr>
        <w:t>Būvniecības valsts kontroli veic būvinspekcija atbilstoši Būvniecības likumam un citiem normatīvajiem aktiem.</w:t>
      </w:r>
    </w:p>
    <w:p w:rsidR="0086400B" w:rsidRPr="00AC6D63" w:rsidRDefault="0086400B" w:rsidP="00533EDC">
      <w:pPr>
        <w:spacing w:line="360" w:lineRule="auto"/>
        <w:ind w:left="284" w:firstLine="567"/>
        <w:jc w:val="both"/>
        <w:rPr>
          <w:sz w:val="22"/>
          <w:szCs w:val="22"/>
          <w:lang w:val="lv-LV" w:eastAsia="lv-LV"/>
        </w:rPr>
      </w:pPr>
      <w:r w:rsidRPr="00AC6D63">
        <w:rPr>
          <w:sz w:val="22"/>
          <w:szCs w:val="22"/>
          <w:lang w:val="lv-LV" w:eastAsia="lv-LV"/>
        </w:rPr>
        <w:t>Būvobjektu pieņem ekspluatācijā Latvijas būvnormatīvā LBN 301 noteiktajā kārtībā. Būvobjekta pieņemšanas aktā nosaka ar pasūtītāju saskaņotu termiņu, kurā galvenais būvuzņēmējs par saviem līdzekļiem novērš pēc būvobjekta nodošanas atklājušos būvdarbu defektus. Minētais termiņš nedrīkst būt mazāks par vienu gadu nelieliem būvobjektiem vai mazāks par diviem gadiem - daudzstāvu un specializētajām būvēm, arī maģistrālajām inženierkomunikācijām.</w:t>
      </w:r>
    </w:p>
    <w:p w:rsidR="0086400B" w:rsidRPr="00AC6D63" w:rsidRDefault="0086400B" w:rsidP="009355AD">
      <w:pPr>
        <w:pStyle w:val="Heading3"/>
      </w:pPr>
      <w:bookmarkStart w:id="91" w:name="_Toc268768830"/>
      <w:bookmarkStart w:id="92" w:name="_Toc274748256"/>
      <w:bookmarkStart w:id="93" w:name="_Toc293249960"/>
      <w:bookmarkStart w:id="94" w:name="_Toc375049354"/>
      <w:r w:rsidRPr="00AC6D63">
        <w:t>Satiksmes organizācija būvdarbu laikā</w:t>
      </w:r>
      <w:bookmarkEnd w:id="91"/>
      <w:bookmarkEnd w:id="92"/>
      <w:bookmarkEnd w:id="93"/>
      <w:bookmarkEnd w:id="94"/>
    </w:p>
    <w:p w:rsidR="0086400B" w:rsidRPr="00AC6D63" w:rsidRDefault="0086400B" w:rsidP="00533EDC">
      <w:pPr>
        <w:pStyle w:val="St2t"/>
        <w:overflowPunct/>
        <w:adjustRightInd/>
        <w:spacing w:before="0" w:line="360" w:lineRule="auto"/>
        <w:ind w:left="284" w:firstLine="567"/>
        <w:rPr>
          <w:szCs w:val="23"/>
        </w:rPr>
      </w:pPr>
      <w:r w:rsidRPr="00AC6D63">
        <w:rPr>
          <w:szCs w:val="23"/>
        </w:rPr>
        <w:t>Satiksmes organizācijas shēmas izstrādāt pirms būvniecības uzsākšanas, saskaņojot tās ar P/I „Komunālā Pārvalde”</w:t>
      </w:r>
      <w:r w:rsidR="0003480B" w:rsidRPr="00AC6D63">
        <w:rPr>
          <w:szCs w:val="23"/>
        </w:rPr>
        <w:t xml:space="preserve">, Ventspils brīvostas pārvaldi un </w:t>
      </w:r>
      <w:r w:rsidRPr="00AC6D63">
        <w:rPr>
          <w:szCs w:val="23"/>
        </w:rPr>
        <w:t xml:space="preserve">VAS „Latvijas Valsts ceļi” Ventspils nodaļu. Būvniecības laikā uzņēmējam jānodrošina satiksmes plūsmu, tai skaitā arī autobusu un smago transporta līdzekļu brīva kustība, atbilstoši MK noteikumu Nr.421 prasībām un jāizstrādā kustības organizēšanas shēmas ar minimāliem ierobežojumiem, nodrošinot kvalitatīvu satiksmes regulēšanu, ja pa rekonstruēto posmu nav noteikti atsevišķu smagā transporta ierobežojumi. Būvdarbu laikā jānodrošina iespēja piekļūt būvniecības posmam pieguļošajās teritorijās, kā arī jāveic pasākumi, kas nodrošinātu vietējiem iedzīvotājiem pēc iespējas mazākas neērtības. </w:t>
      </w:r>
    </w:p>
    <w:p w:rsidR="0086400B" w:rsidRPr="00AC6D63" w:rsidRDefault="0086400B" w:rsidP="00533EDC">
      <w:pPr>
        <w:spacing w:line="360" w:lineRule="auto"/>
        <w:ind w:left="284" w:firstLine="567"/>
        <w:jc w:val="both"/>
        <w:rPr>
          <w:sz w:val="22"/>
          <w:szCs w:val="22"/>
          <w:lang w:val="lv-LV"/>
        </w:rPr>
      </w:pPr>
      <w:r w:rsidRPr="00AC6D63">
        <w:rPr>
          <w:sz w:val="22"/>
          <w:szCs w:val="22"/>
          <w:lang w:val="lv-LV"/>
        </w:rPr>
        <w:t>Būvdarbu, kas tiek veikti satiksmes telpas robežās, vietas nepieciešams aprīkot atbilstoši MK.421 prasībām. Būvuzņēmējs var individuāli izstrādāt satiksmes organizācijas būvdarbu laikā shēmas. Darba vietas aprīkošana ar tehniskajiem līdzekļiem jāsaskaņo P/I „Komunālā Pārvalde”</w:t>
      </w:r>
      <w:r w:rsidR="0003480B" w:rsidRPr="00AC6D63">
        <w:rPr>
          <w:szCs w:val="23"/>
          <w:lang w:val="lv-LV"/>
        </w:rPr>
        <w:t xml:space="preserve">, Ventspils brīvostas pārvaldi </w:t>
      </w:r>
      <w:r w:rsidRPr="00AC6D63">
        <w:rPr>
          <w:sz w:val="22"/>
          <w:szCs w:val="22"/>
          <w:lang w:val="lv-LV"/>
        </w:rPr>
        <w:t xml:space="preserve">un VAS „Latvijas Valsts ceļi” Ventspils nodaļu. </w:t>
      </w:r>
    </w:p>
    <w:p w:rsidR="0086400B" w:rsidRPr="00AC6D63" w:rsidRDefault="0086400B" w:rsidP="00533EDC">
      <w:pPr>
        <w:spacing w:line="360" w:lineRule="auto"/>
        <w:ind w:left="284" w:firstLine="567"/>
        <w:jc w:val="both"/>
        <w:rPr>
          <w:sz w:val="22"/>
          <w:szCs w:val="23"/>
          <w:lang w:val="lv-LV"/>
        </w:rPr>
      </w:pPr>
      <w:r w:rsidRPr="00AC6D63">
        <w:rPr>
          <w:sz w:val="22"/>
          <w:szCs w:val="23"/>
          <w:lang w:val="lv-LV"/>
        </w:rPr>
        <w:t xml:space="preserve">Visā būvniecības posmā būvuzņēmējam jāatrisina ne tikai ar transportu, bet arī ar gājēju kustību saistītie jautājumi un jāizstrādā shēmas atbilstoši MK noteikumu prasībām. </w:t>
      </w:r>
    </w:p>
    <w:p w:rsidR="0086400B" w:rsidRPr="00AC6D63" w:rsidRDefault="0086400B" w:rsidP="00533EDC">
      <w:pPr>
        <w:spacing w:line="360" w:lineRule="auto"/>
        <w:ind w:left="284" w:firstLine="567"/>
        <w:jc w:val="both"/>
        <w:rPr>
          <w:sz w:val="22"/>
          <w:szCs w:val="23"/>
          <w:lang w:val="lv-LV"/>
        </w:rPr>
      </w:pPr>
      <w:r w:rsidRPr="00AC6D63">
        <w:rPr>
          <w:sz w:val="22"/>
          <w:szCs w:val="23"/>
          <w:lang w:val="lv-LV"/>
        </w:rPr>
        <w:t>Būvuzņēmējam noteikti jāizvērtē papildus satiksmes negatīvā ietekme uz seguma stāvokli būvniecības laikā un jāveic pasākumi seguma kvalitātes un funkcionēt spējas nodrošināšanai gan pirms, gan pēc būvdarbiem. Nepieciešamības gadījumā jāparedz seguma uzlabošanas, kā arī citi nepieciešamie pasākumi.</w:t>
      </w:r>
    </w:p>
    <w:p w:rsidR="0003480B" w:rsidRPr="00AC6D63" w:rsidRDefault="0003480B" w:rsidP="00533EDC">
      <w:pPr>
        <w:spacing w:line="360" w:lineRule="auto"/>
        <w:ind w:left="284" w:firstLine="567"/>
        <w:jc w:val="both"/>
        <w:rPr>
          <w:sz w:val="22"/>
          <w:szCs w:val="23"/>
          <w:lang w:val="lv-LV"/>
        </w:rPr>
      </w:pPr>
      <w:r w:rsidRPr="00AC6D63">
        <w:rPr>
          <w:sz w:val="22"/>
          <w:szCs w:val="23"/>
          <w:lang w:val="lv-LV"/>
        </w:rPr>
        <w:lastRenderedPageBreak/>
        <w:t xml:space="preserve">Sanatorijas ielai ir iespējams piekļūt gan no Dzintaru ielas puses, gan no P. Stradiņa ielas puses. Tas nozīmē, ka šajā ielas posmā ~300m garumā uz būvniecības laiku pamīšus var slēgt vienu braukšanas joslu, nodrošinot piekļuvi uz sešiem īpašumiem.  </w:t>
      </w:r>
    </w:p>
    <w:p w:rsidR="0086400B" w:rsidRPr="00AC6D63" w:rsidRDefault="0086400B" w:rsidP="00533EDC">
      <w:pPr>
        <w:spacing w:line="360" w:lineRule="auto"/>
        <w:ind w:left="284" w:firstLine="567"/>
        <w:jc w:val="both"/>
        <w:rPr>
          <w:sz w:val="22"/>
          <w:szCs w:val="23"/>
          <w:lang w:val="lv-LV"/>
        </w:rPr>
      </w:pPr>
      <w:r w:rsidRPr="00AC6D63">
        <w:rPr>
          <w:sz w:val="22"/>
          <w:szCs w:val="23"/>
          <w:lang w:val="lv-LV"/>
        </w:rPr>
        <w:t>Satiksmes organizācijas piedāvātie un ieteiktie risinājumi ir ar rekomendējošu raksturu, ja būvuzņēmējs piedāvā citus satiksmes organizācijas tehnisko līdzekļu risinājumus.</w:t>
      </w:r>
      <w:r w:rsidR="0003480B" w:rsidRPr="00AC6D63">
        <w:rPr>
          <w:sz w:val="22"/>
          <w:szCs w:val="23"/>
          <w:lang w:val="lv-LV"/>
        </w:rPr>
        <w:t xml:space="preserve"> </w:t>
      </w:r>
    </w:p>
    <w:p w:rsidR="0086400B" w:rsidRPr="00AC6D63" w:rsidRDefault="0086400B" w:rsidP="009355AD">
      <w:pPr>
        <w:pStyle w:val="Heading3"/>
      </w:pPr>
      <w:bookmarkStart w:id="95" w:name="_Toc375049355"/>
      <w:r w:rsidRPr="00AC6D63">
        <w:t>Būvdarbu izpildes laika grafiks</w:t>
      </w:r>
      <w:bookmarkEnd w:id="95"/>
    </w:p>
    <w:p w:rsidR="0086400B" w:rsidRPr="00AC6D63" w:rsidRDefault="0086400B" w:rsidP="00533EDC">
      <w:pPr>
        <w:spacing w:line="360" w:lineRule="auto"/>
        <w:ind w:left="284" w:firstLine="567"/>
        <w:jc w:val="both"/>
        <w:rPr>
          <w:sz w:val="22"/>
          <w:szCs w:val="23"/>
          <w:lang w:val="lv-LV"/>
        </w:rPr>
      </w:pPr>
      <w:r w:rsidRPr="00AC6D63">
        <w:rPr>
          <w:sz w:val="22"/>
          <w:szCs w:val="23"/>
          <w:lang w:val="lv-LV"/>
        </w:rPr>
        <w:t xml:space="preserve">Būvdarbu izpildes laika grafiks ir sagatavots individuāli un ir orientējošs. Tas var atšķirties no Būvuzņēmēja iesniegtā laika grafika, jo Projektētājam nav pieejama pilna Būvuzņēmēja konkrēta darba noslodzes un izstrādes programma, kā arī patērētās laika normas. </w:t>
      </w:r>
      <w:r w:rsidR="0003480B" w:rsidRPr="00AC6D63">
        <w:rPr>
          <w:sz w:val="22"/>
          <w:szCs w:val="23"/>
          <w:lang w:val="lv-LV"/>
        </w:rPr>
        <w:t>Tā pat nav zināms būvdarbu uzsākšanas datums, līdz ar to laika grafiks tiek dots, dienās, nedēļās vai mēnešos, veicot atskaiti no pirmās dienas.</w:t>
      </w:r>
    </w:p>
    <w:p w:rsidR="0086400B" w:rsidRPr="00AC6D63" w:rsidRDefault="0086400B" w:rsidP="00D67D6B">
      <w:pPr>
        <w:spacing w:line="360" w:lineRule="auto"/>
        <w:ind w:left="284" w:firstLine="567"/>
        <w:jc w:val="both"/>
        <w:rPr>
          <w:sz w:val="22"/>
          <w:szCs w:val="23"/>
          <w:lang w:val="lv-LV"/>
        </w:rPr>
      </w:pPr>
      <w:r w:rsidRPr="00AC6D63">
        <w:rPr>
          <w:sz w:val="22"/>
          <w:szCs w:val="23"/>
          <w:lang w:val="lv-LV"/>
        </w:rPr>
        <w:t xml:space="preserve">Būvdarbu izpildes laika grafiku skatīt rasējumā </w:t>
      </w:r>
      <w:r w:rsidRPr="00AC6D63">
        <w:rPr>
          <w:b/>
          <w:sz w:val="22"/>
          <w:szCs w:val="23"/>
          <w:lang w:val="lv-LV"/>
        </w:rPr>
        <w:t>CD-</w:t>
      </w:r>
      <w:r w:rsidR="0003480B" w:rsidRPr="00AC6D63">
        <w:rPr>
          <w:b/>
          <w:sz w:val="22"/>
          <w:szCs w:val="23"/>
          <w:lang w:val="lv-LV"/>
        </w:rPr>
        <w:t>8</w:t>
      </w:r>
      <w:r w:rsidRPr="00AC6D63">
        <w:rPr>
          <w:sz w:val="22"/>
          <w:szCs w:val="23"/>
          <w:lang w:val="lv-LV"/>
        </w:rPr>
        <w:t xml:space="preserve"> </w:t>
      </w:r>
      <w:r w:rsidRPr="00AC6D63">
        <w:rPr>
          <w:i/>
          <w:sz w:val="22"/>
          <w:szCs w:val="23"/>
          <w:lang w:val="lv-LV"/>
        </w:rPr>
        <w:t>„Būvdarbu izpildes laika grafiks”</w:t>
      </w:r>
      <w:r w:rsidRPr="00AC6D63">
        <w:rPr>
          <w:sz w:val="22"/>
          <w:szCs w:val="23"/>
          <w:lang w:val="lv-LV"/>
        </w:rPr>
        <w:t xml:space="preserve">. </w:t>
      </w:r>
    </w:p>
    <w:p w:rsidR="0086400B" w:rsidRPr="00AC6D63" w:rsidRDefault="0086400B" w:rsidP="00D67D6B">
      <w:pPr>
        <w:spacing w:line="360" w:lineRule="auto"/>
        <w:ind w:left="284" w:firstLine="567"/>
        <w:jc w:val="both"/>
        <w:rPr>
          <w:sz w:val="22"/>
          <w:szCs w:val="23"/>
          <w:lang w:val="lv-LV"/>
        </w:rPr>
      </w:pPr>
    </w:p>
    <w:p w:rsidR="0086400B" w:rsidRPr="00AC6D63" w:rsidRDefault="0086400B" w:rsidP="00D67D6B">
      <w:pPr>
        <w:spacing w:line="360" w:lineRule="auto"/>
        <w:ind w:left="284" w:firstLine="567"/>
        <w:jc w:val="both"/>
        <w:rPr>
          <w:sz w:val="22"/>
          <w:szCs w:val="23"/>
          <w:lang w:val="lv-LV"/>
        </w:rPr>
      </w:pPr>
    </w:p>
    <w:p w:rsidR="0086400B" w:rsidRPr="00AC6D63" w:rsidRDefault="0086400B" w:rsidP="00D67D6B">
      <w:pPr>
        <w:spacing w:line="360" w:lineRule="auto"/>
        <w:ind w:left="284" w:firstLine="567"/>
        <w:jc w:val="both"/>
        <w:rPr>
          <w:sz w:val="22"/>
          <w:szCs w:val="23"/>
          <w:lang w:val="lv-LV"/>
        </w:rPr>
      </w:pPr>
    </w:p>
    <w:p w:rsidR="0086400B" w:rsidRPr="00AC6D63" w:rsidRDefault="0086400B" w:rsidP="00D67D6B">
      <w:pPr>
        <w:spacing w:line="360" w:lineRule="auto"/>
        <w:ind w:left="284" w:firstLine="567"/>
        <w:jc w:val="both"/>
        <w:rPr>
          <w:sz w:val="22"/>
          <w:szCs w:val="23"/>
          <w:lang w:val="lv-LV"/>
        </w:rPr>
      </w:pPr>
    </w:p>
    <w:p w:rsidR="0086400B" w:rsidRPr="00AC6D63" w:rsidRDefault="0086400B" w:rsidP="00D67D6B">
      <w:pPr>
        <w:spacing w:line="360" w:lineRule="auto"/>
        <w:ind w:left="284" w:firstLine="567"/>
        <w:jc w:val="both"/>
        <w:rPr>
          <w:lang w:val="lv-LV"/>
        </w:rPr>
      </w:pPr>
    </w:p>
    <w:p w:rsidR="0086400B" w:rsidRPr="00AC6D63" w:rsidRDefault="0086400B" w:rsidP="00533EDC">
      <w:pPr>
        <w:ind w:left="284" w:firstLine="567"/>
        <w:jc w:val="both"/>
        <w:rPr>
          <w:sz w:val="21"/>
          <w:szCs w:val="21"/>
          <w:lang w:val="lv-LV"/>
        </w:rPr>
      </w:pPr>
      <w:r w:rsidRPr="00AC6D63">
        <w:rPr>
          <w:sz w:val="21"/>
          <w:szCs w:val="21"/>
          <w:lang w:val="lv-LV"/>
        </w:rPr>
        <w:t>Sastādīja:</w:t>
      </w:r>
      <w:r w:rsidRPr="00AC6D63">
        <w:rPr>
          <w:sz w:val="21"/>
          <w:szCs w:val="21"/>
          <w:lang w:val="lv-LV"/>
        </w:rPr>
        <w:tab/>
      </w:r>
      <w:r w:rsidRPr="00AC6D63">
        <w:rPr>
          <w:sz w:val="21"/>
          <w:szCs w:val="21"/>
          <w:lang w:val="lv-LV"/>
        </w:rPr>
        <w:tab/>
      </w:r>
      <w:r w:rsidRPr="00AC6D63">
        <w:rPr>
          <w:sz w:val="21"/>
          <w:szCs w:val="21"/>
          <w:lang w:val="lv-LV"/>
        </w:rPr>
        <w:tab/>
      </w:r>
      <w:r w:rsidRPr="00AC6D63">
        <w:rPr>
          <w:sz w:val="21"/>
          <w:szCs w:val="21"/>
          <w:lang w:val="lv-LV"/>
        </w:rPr>
        <w:tab/>
      </w:r>
      <w:r w:rsidRPr="00AC6D63">
        <w:rPr>
          <w:sz w:val="21"/>
          <w:szCs w:val="21"/>
          <w:lang w:val="lv-LV"/>
        </w:rPr>
        <w:tab/>
      </w:r>
      <w:r w:rsidRPr="00AC6D63">
        <w:rPr>
          <w:sz w:val="21"/>
          <w:szCs w:val="21"/>
          <w:lang w:val="lv-LV"/>
        </w:rPr>
        <w:tab/>
      </w:r>
      <w:r w:rsidRPr="00AC6D63">
        <w:rPr>
          <w:sz w:val="21"/>
          <w:szCs w:val="21"/>
          <w:lang w:val="lv-LV"/>
        </w:rPr>
        <w:tab/>
        <w:t>Uldis Pūcītis</w:t>
      </w:r>
    </w:p>
    <w:p w:rsidR="0086400B" w:rsidRPr="00AC6D63" w:rsidRDefault="0086400B" w:rsidP="00533EDC">
      <w:pPr>
        <w:spacing w:line="360" w:lineRule="auto"/>
        <w:ind w:left="284" w:firstLine="567"/>
        <w:jc w:val="both"/>
        <w:rPr>
          <w:sz w:val="18"/>
          <w:szCs w:val="18"/>
          <w:lang w:val="lv-LV"/>
        </w:rPr>
      </w:pPr>
      <w:r w:rsidRPr="00AC6D63">
        <w:rPr>
          <w:sz w:val="18"/>
          <w:szCs w:val="18"/>
          <w:lang w:val="lv-LV"/>
        </w:rPr>
        <w:t>(SIA „Projekts3” būvinženieris)</w:t>
      </w:r>
    </w:p>
    <w:p w:rsidR="0086400B" w:rsidRPr="00AC6D63" w:rsidRDefault="0086400B" w:rsidP="00533EDC">
      <w:pPr>
        <w:spacing w:line="360" w:lineRule="auto"/>
        <w:ind w:left="284" w:firstLine="567"/>
        <w:jc w:val="both"/>
        <w:rPr>
          <w:sz w:val="18"/>
          <w:szCs w:val="18"/>
          <w:lang w:val="lv-LV"/>
        </w:rPr>
      </w:pPr>
    </w:p>
    <w:p w:rsidR="0086400B" w:rsidRPr="00AC6D63" w:rsidRDefault="0086400B" w:rsidP="00410C53">
      <w:pPr>
        <w:rPr>
          <w:sz w:val="18"/>
          <w:szCs w:val="18"/>
          <w:lang w:val="lv-LV"/>
        </w:rPr>
      </w:pPr>
    </w:p>
    <w:p w:rsidR="0086400B" w:rsidRPr="00AC6D63" w:rsidRDefault="0086400B" w:rsidP="00410C53">
      <w:pPr>
        <w:tabs>
          <w:tab w:val="left" w:pos="8509"/>
        </w:tabs>
        <w:rPr>
          <w:sz w:val="18"/>
          <w:szCs w:val="18"/>
          <w:lang w:val="lv-LV"/>
        </w:rPr>
      </w:pPr>
      <w:r w:rsidRPr="00AC6D63">
        <w:rPr>
          <w:sz w:val="18"/>
          <w:szCs w:val="18"/>
          <w:lang w:val="lv-LV"/>
        </w:rPr>
        <w:tab/>
      </w:r>
    </w:p>
    <w:p w:rsidR="0086400B" w:rsidRPr="00AC6D63" w:rsidRDefault="0086400B" w:rsidP="00410C53">
      <w:pPr>
        <w:rPr>
          <w:sz w:val="18"/>
          <w:szCs w:val="18"/>
          <w:lang w:val="lv-LV"/>
        </w:rPr>
      </w:pPr>
    </w:p>
    <w:p w:rsidR="0086400B" w:rsidRPr="00AC6D63" w:rsidRDefault="0086400B" w:rsidP="00410C53">
      <w:pPr>
        <w:rPr>
          <w:sz w:val="18"/>
          <w:szCs w:val="18"/>
          <w:lang w:val="lv-LV"/>
        </w:rPr>
        <w:sectPr w:rsidR="0086400B" w:rsidRPr="00AC6D63" w:rsidSect="0066167E">
          <w:endnotePr>
            <w:numFmt w:val="decimal"/>
          </w:endnotePr>
          <w:pgSz w:w="11907" w:h="16840" w:code="9"/>
          <w:pgMar w:top="516" w:right="992" w:bottom="851" w:left="1276" w:header="454" w:footer="510" w:gutter="0"/>
          <w:paperSrc w:first="4"/>
          <w:cols w:space="720"/>
          <w:titlePg/>
          <w:docGrid w:linePitch="272"/>
        </w:sectPr>
      </w:pPr>
    </w:p>
    <w:p w:rsidR="0086400B" w:rsidRPr="00AC6D63" w:rsidRDefault="0086400B" w:rsidP="00AC6D63">
      <w:pPr>
        <w:pStyle w:val="Heading1"/>
        <w:rPr>
          <w:sz w:val="18"/>
          <w:szCs w:val="18"/>
        </w:rPr>
      </w:pPr>
      <w:bookmarkStart w:id="96" w:name="_Toc348451723"/>
      <w:bookmarkStart w:id="97" w:name="_Toc375049356"/>
      <w:r w:rsidRPr="00AC6D63">
        <w:lastRenderedPageBreak/>
        <w:t>DARBU DAUDZUMU SARAKSTS</w:t>
      </w:r>
      <w:bookmarkEnd w:id="96"/>
      <w:bookmarkEnd w:id="97"/>
    </w:p>
    <w:sectPr w:rsidR="0086400B" w:rsidRPr="00AC6D63" w:rsidSect="0066167E">
      <w:endnotePr>
        <w:numFmt w:val="decimal"/>
      </w:endnotePr>
      <w:pgSz w:w="11907" w:h="16840" w:code="9"/>
      <w:pgMar w:top="516" w:right="992" w:bottom="851" w:left="1276" w:header="454" w:footer="510" w:gutter="0"/>
      <w:paperSrc w:first="4"/>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E5149" w:rsidRDefault="009E5149">
      <w:r>
        <w:separator/>
      </w:r>
    </w:p>
    <w:p w:rsidR="009E5149" w:rsidRDefault="009E5149"/>
    <w:p w:rsidR="009E5149" w:rsidRDefault="009E5149" w:rsidP="00C94AEF"/>
  </w:endnote>
  <w:endnote w:type="continuationSeparator" w:id="0">
    <w:p w:rsidR="009E5149" w:rsidRDefault="009E5149">
      <w:r>
        <w:continuationSeparator/>
      </w:r>
    </w:p>
    <w:p w:rsidR="009E5149" w:rsidRDefault="009E5149"/>
    <w:p w:rsidR="009E5149" w:rsidRDefault="009E5149" w:rsidP="00C94A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 New Roman Bold">
    <w:panose1 w:val="00000000000000000000"/>
    <w:charset w:val="00"/>
    <w:family w:val="roman"/>
    <w:notTrueType/>
    <w:pitch w:val="default"/>
    <w:sig w:usb0="00000003" w:usb1="00000000" w:usb2="00000000" w:usb3="00000000" w:csb0="00000001" w:csb1="00000000"/>
  </w:font>
  <w:font w:name="Times New Roman BaltRim">
    <w:altName w:val="Times New Roman"/>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DokChampa">
    <w:panose1 w:val="020B0604020202020204"/>
    <w:charset w:val="00"/>
    <w:family w:val="swiss"/>
    <w:pitch w:val="variable"/>
    <w:sig w:usb0="03000003" w:usb1="00000000" w:usb2="00000000" w:usb3="00000000" w:csb0="00010001" w:csb1="00000000"/>
  </w:font>
  <w:font w:name="Times New Roman Baltic">
    <w:altName w:val="Times New Roman"/>
    <w:charset w:val="00"/>
    <w:family w:val="roman"/>
    <w:pitch w:val="variable"/>
    <w:sig w:usb0="E0002AFF" w:usb1="C0007841" w:usb2="00000009" w:usb3="00000000" w:csb0="000001FF" w:csb1="00000000"/>
  </w:font>
  <w:font w:name="CFIXBH+WarnockPro-Regular">
    <w:altName w:val="Times New Roman"/>
    <w:panose1 w:val="00000000000000000000"/>
    <w:charset w:val="00"/>
    <w:family w:val="roman"/>
    <w:notTrueType/>
    <w:pitch w:val="default"/>
    <w:sig w:usb0="00000001" w:usb1="00000000" w:usb2="00000000" w:usb3="00000000" w:csb0="00000003" w:csb1="00000000"/>
  </w:font>
  <w:font w:name="TimesNewRomanPS-BoldMT">
    <w:altName w:val="Times New Roman"/>
    <w:panose1 w:val="00000000000000000000"/>
    <w:charset w:val="EE"/>
    <w:family w:val="auto"/>
    <w:notTrueType/>
    <w:pitch w:val="default"/>
    <w:sig w:usb0="00000005" w:usb1="00000000" w:usb2="00000000" w:usb3="00000000" w:csb0="00000002" w:csb1="00000000"/>
  </w:font>
  <w:font w:name="TimesNewRomanPSMT">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34A5" w:rsidRDefault="006B2DFA">
    <w:pPr>
      <w:pStyle w:val="Footer"/>
      <w:framePr w:wrap="around" w:vAnchor="text" w:hAnchor="margin" w:xAlign="right" w:y="1"/>
      <w:rPr>
        <w:rStyle w:val="PageNumber"/>
      </w:rPr>
    </w:pPr>
    <w:r>
      <w:rPr>
        <w:rStyle w:val="PageNumber"/>
      </w:rPr>
      <w:fldChar w:fldCharType="begin"/>
    </w:r>
    <w:r w:rsidR="00FE34A5">
      <w:rPr>
        <w:rStyle w:val="PageNumber"/>
      </w:rPr>
      <w:instrText xml:space="preserve">PAGE  </w:instrText>
    </w:r>
    <w:r>
      <w:rPr>
        <w:rStyle w:val="PageNumber"/>
      </w:rPr>
      <w:fldChar w:fldCharType="separate"/>
    </w:r>
    <w:r w:rsidR="00FE34A5">
      <w:rPr>
        <w:rStyle w:val="PageNumber"/>
        <w:noProof/>
      </w:rPr>
      <w:t>20</w:t>
    </w:r>
    <w:r>
      <w:rPr>
        <w:rStyle w:val="PageNumber"/>
      </w:rPr>
      <w:fldChar w:fldCharType="end"/>
    </w:r>
  </w:p>
  <w:p w:rsidR="00FE34A5" w:rsidRDefault="00FE34A5">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34A5" w:rsidRPr="008331A6" w:rsidRDefault="00FE34A5" w:rsidP="001D0321">
    <w:pPr>
      <w:pBdr>
        <w:top w:val="single" w:sz="4" w:space="1" w:color="auto"/>
      </w:pBdr>
      <w:tabs>
        <w:tab w:val="left" w:pos="8931"/>
      </w:tabs>
      <w:ind w:right="42"/>
      <w:rPr>
        <w:sz w:val="19"/>
        <w:szCs w:val="19"/>
        <w:lang w:val="lv-LV"/>
      </w:rPr>
    </w:pPr>
    <w:r w:rsidRPr="005E634F">
      <w:rPr>
        <w:sz w:val="19"/>
        <w:szCs w:val="19"/>
        <w:lang w:val="lv-LV"/>
      </w:rPr>
      <w:t>Sanatorijas ielas rekonstrukcija posmā no Dzintaru ielas līdz P.Stradiņa ielai, Ventspilī (korekcijas</w:t>
    </w:r>
    <w:r>
      <w:rPr>
        <w:sz w:val="19"/>
        <w:szCs w:val="19"/>
        <w:lang w:val="lv-LV"/>
      </w:rPr>
      <w:t>)</w:t>
    </w:r>
  </w:p>
  <w:p w:rsidR="00FE34A5" w:rsidRDefault="009E5149" w:rsidP="00F337B4">
    <w:pPr>
      <w:pStyle w:val="Footer"/>
      <w:jc w:val="right"/>
    </w:pPr>
    <w:r>
      <w:fldChar w:fldCharType="begin"/>
    </w:r>
    <w:r>
      <w:instrText xml:space="preserve"> PAGE   \* MERGEFORMAT </w:instrText>
    </w:r>
    <w:r>
      <w:fldChar w:fldCharType="separate"/>
    </w:r>
    <w:r w:rsidR="00AC6D63">
      <w:rPr>
        <w:noProof/>
      </w:rPr>
      <w:t>2</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34A5" w:rsidRDefault="00FE34A5">
    <w:pPr>
      <w:pStyle w:val="Footer"/>
      <w:rPr>
        <w:lang w:val="lv-LV"/>
      </w:rPr>
    </w:pPr>
  </w:p>
  <w:p w:rsidR="00FE34A5" w:rsidRPr="00EB4DA4" w:rsidRDefault="00FE34A5">
    <w:pPr>
      <w:pStyle w:val="Footer"/>
      <w:rPr>
        <w:lang w:val="lv-LV"/>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E5149" w:rsidRDefault="009E5149">
      <w:r>
        <w:separator/>
      </w:r>
    </w:p>
    <w:p w:rsidR="009E5149" w:rsidRDefault="009E5149"/>
    <w:p w:rsidR="009E5149" w:rsidRDefault="009E5149" w:rsidP="00C94AEF"/>
  </w:footnote>
  <w:footnote w:type="continuationSeparator" w:id="0">
    <w:p w:rsidR="009E5149" w:rsidRDefault="009E5149">
      <w:r>
        <w:continuationSeparator/>
      </w:r>
    </w:p>
    <w:p w:rsidR="009E5149" w:rsidRDefault="009E5149"/>
    <w:p w:rsidR="009E5149" w:rsidRDefault="009E5149" w:rsidP="00C94AE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34A5" w:rsidRPr="00C94AEF" w:rsidRDefault="00FE34A5" w:rsidP="00173D36">
    <w:pPr>
      <w:pStyle w:val="Header"/>
      <w:pBdr>
        <w:bottom w:val="single" w:sz="4" w:space="1" w:color="auto"/>
      </w:pBdr>
      <w:ind w:right="42"/>
      <w:jc w:val="right"/>
      <w:rPr>
        <w:rStyle w:val="Emphasis"/>
      </w:rPr>
    </w:pPr>
    <w:r w:rsidRPr="00C94AEF">
      <w:rPr>
        <w:rStyle w:val="Emphasis"/>
      </w:rPr>
      <w:t>PROJEKTS 3</w:t>
    </w:r>
  </w:p>
  <w:p w:rsidR="00FE34A5" w:rsidRPr="00C94AEF" w:rsidRDefault="00FE34A5" w:rsidP="00173D36">
    <w:pPr>
      <w:pStyle w:val="Header"/>
      <w:rPr>
        <w:rStyle w:val="Emphasis"/>
      </w:rPr>
    </w:pPr>
  </w:p>
  <w:p w:rsidR="00FE34A5" w:rsidRDefault="00FE34A5">
    <w:pPr>
      <w:pStyle w:val="Header"/>
      <w:widowControl/>
      <w:jc w:val="right"/>
      <w:rPr>
        <w:color w:val="C0C0C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806F01"/>
    <w:multiLevelType w:val="hybridMultilevel"/>
    <w:tmpl w:val="685E6A18"/>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
    <w:nsid w:val="00DF111B"/>
    <w:multiLevelType w:val="hybridMultilevel"/>
    <w:tmpl w:val="FE905EB2"/>
    <w:lvl w:ilvl="0" w:tplc="04260005">
      <w:start w:val="1"/>
      <w:numFmt w:val="bullet"/>
      <w:lvlText w:val=""/>
      <w:lvlJc w:val="left"/>
      <w:pPr>
        <w:tabs>
          <w:tab w:val="num" w:pos="1080"/>
        </w:tabs>
        <w:ind w:left="1080" w:hanging="360"/>
      </w:pPr>
      <w:rPr>
        <w:rFonts w:ascii="Wingdings" w:hAnsi="Wingdings" w:hint="default"/>
      </w:rPr>
    </w:lvl>
    <w:lvl w:ilvl="1" w:tplc="04260003" w:tentative="1">
      <w:start w:val="1"/>
      <w:numFmt w:val="bullet"/>
      <w:lvlText w:val="o"/>
      <w:lvlJc w:val="left"/>
      <w:pPr>
        <w:tabs>
          <w:tab w:val="num" w:pos="1800"/>
        </w:tabs>
        <w:ind w:left="1800" w:hanging="360"/>
      </w:pPr>
      <w:rPr>
        <w:rFonts w:ascii="Courier New" w:hAnsi="Courier New" w:hint="default"/>
      </w:rPr>
    </w:lvl>
    <w:lvl w:ilvl="2" w:tplc="04260005" w:tentative="1">
      <w:start w:val="1"/>
      <w:numFmt w:val="bullet"/>
      <w:lvlText w:val=""/>
      <w:lvlJc w:val="left"/>
      <w:pPr>
        <w:tabs>
          <w:tab w:val="num" w:pos="2520"/>
        </w:tabs>
        <w:ind w:left="2520" w:hanging="360"/>
      </w:pPr>
      <w:rPr>
        <w:rFonts w:ascii="Wingdings" w:hAnsi="Wingdings" w:hint="default"/>
      </w:rPr>
    </w:lvl>
    <w:lvl w:ilvl="3" w:tplc="04260001" w:tentative="1">
      <w:start w:val="1"/>
      <w:numFmt w:val="bullet"/>
      <w:lvlText w:val=""/>
      <w:lvlJc w:val="left"/>
      <w:pPr>
        <w:tabs>
          <w:tab w:val="num" w:pos="3240"/>
        </w:tabs>
        <w:ind w:left="3240" w:hanging="360"/>
      </w:pPr>
      <w:rPr>
        <w:rFonts w:ascii="Symbol" w:hAnsi="Symbol" w:hint="default"/>
      </w:rPr>
    </w:lvl>
    <w:lvl w:ilvl="4" w:tplc="04260003" w:tentative="1">
      <w:start w:val="1"/>
      <w:numFmt w:val="bullet"/>
      <w:lvlText w:val="o"/>
      <w:lvlJc w:val="left"/>
      <w:pPr>
        <w:tabs>
          <w:tab w:val="num" w:pos="3960"/>
        </w:tabs>
        <w:ind w:left="3960" w:hanging="360"/>
      </w:pPr>
      <w:rPr>
        <w:rFonts w:ascii="Courier New" w:hAnsi="Courier New" w:hint="default"/>
      </w:rPr>
    </w:lvl>
    <w:lvl w:ilvl="5" w:tplc="04260005" w:tentative="1">
      <w:start w:val="1"/>
      <w:numFmt w:val="bullet"/>
      <w:lvlText w:val=""/>
      <w:lvlJc w:val="left"/>
      <w:pPr>
        <w:tabs>
          <w:tab w:val="num" w:pos="4680"/>
        </w:tabs>
        <w:ind w:left="4680" w:hanging="360"/>
      </w:pPr>
      <w:rPr>
        <w:rFonts w:ascii="Wingdings" w:hAnsi="Wingdings" w:hint="default"/>
      </w:rPr>
    </w:lvl>
    <w:lvl w:ilvl="6" w:tplc="04260001" w:tentative="1">
      <w:start w:val="1"/>
      <w:numFmt w:val="bullet"/>
      <w:lvlText w:val=""/>
      <w:lvlJc w:val="left"/>
      <w:pPr>
        <w:tabs>
          <w:tab w:val="num" w:pos="5400"/>
        </w:tabs>
        <w:ind w:left="5400" w:hanging="360"/>
      </w:pPr>
      <w:rPr>
        <w:rFonts w:ascii="Symbol" w:hAnsi="Symbol" w:hint="default"/>
      </w:rPr>
    </w:lvl>
    <w:lvl w:ilvl="7" w:tplc="04260003" w:tentative="1">
      <w:start w:val="1"/>
      <w:numFmt w:val="bullet"/>
      <w:lvlText w:val="o"/>
      <w:lvlJc w:val="left"/>
      <w:pPr>
        <w:tabs>
          <w:tab w:val="num" w:pos="6120"/>
        </w:tabs>
        <w:ind w:left="6120" w:hanging="360"/>
      </w:pPr>
      <w:rPr>
        <w:rFonts w:ascii="Courier New" w:hAnsi="Courier New" w:hint="default"/>
      </w:rPr>
    </w:lvl>
    <w:lvl w:ilvl="8" w:tplc="04260005" w:tentative="1">
      <w:start w:val="1"/>
      <w:numFmt w:val="bullet"/>
      <w:lvlText w:val=""/>
      <w:lvlJc w:val="left"/>
      <w:pPr>
        <w:tabs>
          <w:tab w:val="num" w:pos="6840"/>
        </w:tabs>
        <w:ind w:left="6840" w:hanging="360"/>
      </w:pPr>
      <w:rPr>
        <w:rFonts w:ascii="Wingdings" w:hAnsi="Wingdings" w:hint="default"/>
      </w:rPr>
    </w:lvl>
  </w:abstractNum>
  <w:abstractNum w:abstractNumId="2">
    <w:nsid w:val="03201179"/>
    <w:multiLevelType w:val="hybridMultilevel"/>
    <w:tmpl w:val="140A1C84"/>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
    <w:nsid w:val="19D65BB4"/>
    <w:multiLevelType w:val="hybridMultilevel"/>
    <w:tmpl w:val="A404B926"/>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
    <w:nsid w:val="1A1B386D"/>
    <w:multiLevelType w:val="hybridMultilevel"/>
    <w:tmpl w:val="FD1CAA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B84422D"/>
    <w:multiLevelType w:val="hybridMultilevel"/>
    <w:tmpl w:val="029A2E66"/>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nsid w:val="1DBD0F96"/>
    <w:multiLevelType w:val="hybridMultilevel"/>
    <w:tmpl w:val="31E2170A"/>
    <w:lvl w:ilvl="0" w:tplc="ADBA6CCC">
      <w:numFmt w:val="bullet"/>
      <w:lvlText w:val="-"/>
      <w:lvlJc w:val="left"/>
      <w:pPr>
        <w:ind w:left="3026" w:hanging="975"/>
      </w:pPr>
      <w:rPr>
        <w:rFonts w:ascii="Times New Roman" w:eastAsia="Times New Roman" w:hAnsi="Times New Roman" w:hint="default"/>
      </w:rPr>
    </w:lvl>
    <w:lvl w:ilvl="1" w:tplc="04090003" w:tentative="1">
      <w:start w:val="1"/>
      <w:numFmt w:val="bullet"/>
      <w:lvlText w:val="o"/>
      <w:lvlJc w:val="left"/>
      <w:pPr>
        <w:ind w:left="2640" w:hanging="360"/>
      </w:pPr>
      <w:rPr>
        <w:rFonts w:ascii="Courier New" w:hAnsi="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7">
    <w:nsid w:val="20273044"/>
    <w:multiLevelType w:val="hybridMultilevel"/>
    <w:tmpl w:val="B2922390"/>
    <w:lvl w:ilvl="0" w:tplc="0426000F">
      <w:start w:val="1"/>
      <w:numFmt w:val="decimal"/>
      <w:lvlText w:val="%1."/>
      <w:lvlJc w:val="left"/>
      <w:pPr>
        <w:ind w:left="1571" w:hanging="360"/>
      </w:pPr>
      <w:rPr>
        <w:rFonts w:cs="Times New Roman" w:hint="default"/>
      </w:rPr>
    </w:lvl>
    <w:lvl w:ilvl="1" w:tplc="04260019" w:tentative="1">
      <w:start w:val="1"/>
      <w:numFmt w:val="lowerLetter"/>
      <w:lvlText w:val="%2."/>
      <w:lvlJc w:val="left"/>
      <w:pPr>
        <w:ind w:left="2291" w:hanging="360"/>
      </w:pPr>
      <w:rPr>
        <w:rFonts w:cs="Times New Roman"/>
      </w:rPr>
    </w:lvl>
    <w:lvl w:ilvl="2" w:tplc="0426001B" w:tentative="1">
      <w:start w:val="1"/>
      <w:numFmt w:val="lowerRoman"/>
      <w:lvlText w:val="%3."/>
      <w:lvlJc w:val="right"/>
      <w:pPr>
        <w:ind w:left="3011" w:hanging="180"/>
      </w:pPr>
      <w:rPr>
        <w:rFonts w:cs="Times New Roman"/>
      </w:rPr>
    </w:lvl>
    <w:lvl w:ilvl="3" w:tplc="0426000F" w:tentative="1">
      <w:start w:val="1"/>
      <w:numFmt w:val="decimal"/>
      <w:lvlText w:val="%4."/>
      <w:lvlJc w:val="left"/>
      <w:pPr>
        <w:ind w:left="3731" w:hanging="360"/>
      </w:pPr>
      <w:rPr>
        <w:rFonts w:cs="Times New Roman"/>
      </w:rPr>
    </w:lvl>
    <w:lvl w:ilvl="4" w:tplc="04260019" w:tentative="1">
      <w:start w:val="1"/>
      <w:numFmt w:val="lowerLetter"/>
      <w:lvlText w:val="%5."/>
      <w:lvlJc w:val="left"/>
      <w:pPr>
        <w:ind w:left="4451" w:hanging="360"/>
      </w:pPr>
      <w:rPr>
        <w:rFonts w:cs="Times New Roman"/>
      </w:rPr>
    </w:lvl>
    <w:lvl w:ilvl="5" w:tplc="0426001B" w:tentative="1">
      <w:start w:val="1"/>
      <w:numFmt w:val="lowerRoman"/>
      <w:lvlText w:val="%6."/>
      <w:lvlJc w:val="right"/>
      <w:pPr>
        <w:ind w:left="5171" w:hanging="180"/>
      </w:pPr>
      <w:rPr>
        <w:rFonts w:cs="Times New Roman"/>
      </w:rPr>
    </w:lvl>
    <w:lvl w:ilvl="6" w:tplc="0426000F" w:tentative="1">
      <w:start w:val="1"/>
      <w:numFmt w:val="decimal"/>
      <w:lvlText w:val="%7."/>
      <w:lvlJc w:val="left"/>
      <w:pPr>
        <w:ind w:left="5891" w:hanging="360"/>
      </w:pPr>
      <w:rPr>
        <w:rFonts w:cs="Times New Roman"/>
      </w:rPr>
    </w:lvl>
    <w:lvl w:ilvl="7" w:tplc="04260019" w:tentative="1">
      <w:start w:val="1"/>
      <w:numFmt w:val="lowerLetter"/>
      <w:lvlText w:val="%8."/>
      <w:lvlJc w:val="left"/>
      <w:pPr>
        <w:ind w:left="6611" w:hanging="360"/>
      </w:pPr>
      <w:rPr>
        <w:rFonts w:cs="Times New Roman"/>
      </w:rPr>
    </w:lvl>
    <w:lvl w:ilvl="8" w:tplc="0426001B" w:tentative="1">
      <w:start w:val="1"/>
      <w:numFmt w:val="lowerRoman"/>
      <w:lvlText w:val="%9."/>
      <w:lvlJc w:val="right"/>
      <w:pPr>
        <w:ind w:left="7331" w:hanging="180"/>
      </w:pPr>
      <w:rPr>
        <w:rFonts w:cs="Times New Roman"/>
      </w:rPr>
    </w:lvl>
  </w:abstractNum>
  <w:abstractNum w:abstractNumId="8">
    <w:nsid w:val="20506271"/>
    <w:multiLevelType w:val="hybridMultilevel"/>
    <w:tmpl w:val="9A261DBC"/>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9D33675"/>
    <w:multiLevelType w:val="hybridMultilevel"/>
    <w:tmpl w:val="E5B4ED0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2286850"/>
    <w:multiLevelType w:val="hybridMultilevel"/>
    <w:tmpl w:val="E8D0FEAE"/>
    <w:lvl w:ilvl="0" w:tplc="0426000F">
      <w:start w:val="1"/>
      <w:numFmt w:val="decimal"/>
      <w:lvlText w:val="%1."/>
      <w:lvlJc w:val="left"/>
      <w:pPr>
        <w:tabs>
          <w:tab w:val="num" w:pos="720"/>
        </w:tabs>
        <w:ind w:left="720" w:hanging="360"/>
      </w:pPr>
      <w:rPr>
        <w:rFonts w:cs="Times New Roman" w:hint="default"/>
      </w:rPr>
    </w:lvl>
    <w:lvl w:ilvl="1" w:tplc="04260019" w:tentative="1">
      <w:start w:val="1"/>
      <w:numFmt w:val="lowerLetter"/>
      <w:lvlText w:val="%2."/>
      <w:lvlJc w:val="left"/>
      <w:pPr>
        <w:tabs>
          <w:tab w:val="num" w:pos="1440"/>
        </w:tabs>
        <w:ind w:left="1440" w:hanging="360"/>
      </w:pPr>
      <w:rPr>
        <w:rFonts w:cs="Times New Roman"/>
      </w:rPr>
    </w:lvl>
    <w:lvl w:ilvl="2" w:tplc="0426001B" w:tentative="1">
      <w:start w:val="1"/>
      <w:numFmt w:val="lowerRoman"/>
      <w:lvlText w:val="%3."/>
      <w:lvlJc w:val="right"/>
      <w:pPr>
        <w:tabs>
          <w:tab w:val="num" w:pos="2160"/>
        </w:tabs>
        <w:ind w:left="2160" w:hanging="180"/>
      </w:pPr>
      <w:rPr>
        <w:rFonts w:cs="Times New Roman"/>
      </w:rPr>
    </w:lvl>
    <w:lvl w:ilvl="3" w:tplc="0426000F" w:tentative="1">
      <w:start w:val="1"/>
      <w:numFmt w:val="decimal"/>
      <w:lvlText w:val="%4."/>
      <w:lvlJc w:val="left"/>
      <w:pPr>
        <w:tabs>
          <w:tab w:val="num" w:pos="2880"/>
        </w:tabs>
        <w:ind w:left="2880" w:hanging="360"/>
      </w:pPr>
      <w:rPr>
        <w:rFonts w:cs="Times New Roman"/>
      </w:rPr>
    </w:lvl>
    <w:lvl w:ilvl="4" w:tplc="04260019" w:tentative="1">
      <w:start w:val="1"/>
      <w:numFmt w:val="lowerLetter"/>
      <w:lvlText w:val="%5."/>
      <w:lvlJc w:val="left"/>
      <w:pPr>
        <w:tabs>
          <w:tab w:val="num" w:pos="3600"/>
        </w:tabs>
        <w:ind w:left="3600" w:hanging="360"/>
      </w:pPr>
      <w:rPr>
        <w:rFonts w:cs="Times New Roman"/>
      </w:rPr>
    </w:lvl>
    <w:lvl w:ilvl="5" w:tplc="0426001B" w:tentative="1">
      <w:start w:val="1"/>
      <w:numFmt w:val="lowerRoman"/>
      <w:lvlText w:val="%6."/>
      <w:lvlJc w:val="right"/>
      <w:pPr>
        <w:tabs>
          <w:tab w:val="num" w:pos="4320"/>
        </w:tabs>
        <w:ind w:left="4320" w:hanging="180"/>
      </w:pPr>
      <w:rPr>
        <w:rFonts w:cs="Times New Roman"/>
      </w:rPr>
    </w:lvl>
    <w:lvl w:ilvl="6" w:tplc="0426000F" w:tentative="1">
      <w:start w:val="1"/>
      <w:numFmt w:val="decimal"/>
      <w:lvlText w:val="%7."/>
      <w:lvlJc w:val="left"/>
      <w:pPr>
        <w:tabs>
          <w:tab w:val="num" w:pos="5040"/>
        </w:tabs>
        <w:ind w:left="5040" w:hanging="360"/>
      </w:pPr>
      <w:rPr>
        <w:rFonts w:cs="Times New Roman"/>
      </w:rPr>
    </w:lvl>
    <w:lvl w:ilvl="7" w:tplc="04260019" w:tentative="1">
      <w:start w:val="1"/>
      <w:numFmt w:val="lowerLetter"/>
      <w:lvlText w:val="%8."/>
      <w:lvlJc w:val="left"/>
      <w:pPr>
        <w:tabs>
          <w:tab w:val="num" w:pos="5760"/>
        </w:tabs>
        <w:ind w:left="5760" w:hanging="360"/>
      </w:pPr>
      <w:rPr>
        <w:rFonts w:cs="Times New Roman"/>
      </w:rPr>
    </w:lvl>
    <w:lvl w:ilvl="8" w:tplc="0426001B" w:tentative="1">
      <w:start w:val="1"/>
      <w:numFmt w:val="lowerRoman"/>
      <w:lvlText w:val="%9."/>
      <w:lvlJc w:val="right"/>
      <w:pPr>
        <w:tabs>
          <w:tab w:val="num" w:pos="6480"/>
        </w:tabs>
        <w:ind w:left="6480" w:hanging="180"/>
      </w:pPr>
      <w:rPr>
        <w:rFonts w:cs="Times New Roman"/>
      </w:rPr>
    </w:lvl>
  </w:abstractNum>
  <w:abstractNum w:abstractNumId="11">
    <w:nsid w:val="342E1568"/>
    <w:multiLevelType w:val="hybridMultilevel"/>
    <w:tmpl w:val="E7F686C8"/>
    <w:lvl w:ilvl="0" w:tplc="0409000D">
      <w:start w:val="1"/>
      <w:numFmt w:val="bullet"/>
      <w:lvlText w:val=""/>
      <w:lvlJc w:val="left"/>
      <w:pPr>
        <w:ind w:left="720" w:hanging="360"/>
      </w:pPr>
      <w:rPr>
        <w:rFonts w:ascii="Wingdings" w:hAnsi="Wingdings" w:hint="default"/>
      </w:rPr>
    </w:lvl>
    <w:lvl w:ilvl="1" w:tplc="04260003" w:tentative="1">
      <w:start w:val="1"/>
      <w:numFmt w:val="bullet"/>
      <w:lvlText w:val="o"/>
      <w:lvlJc w:val="left"/>
      <w:pPr>
        <w:ind w:left="1440" w:hanging="360"/>
      </w:pPr>
      <w:rPr>
        <w:rFonts w:ascii="Courier New" w:hAnsi="Courier New" w:hint="default"/>
      </w:rPr>
    </w:lvl>
    <w:lvl w:ilvl="2" w:tplc="04260005">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2">
    <w:nsid w:val="3653539C"/>
    <w:multiLevelType w:val="hybridMultilevel"/>
    <w:tmpl w:val="981604CA"/>
    <w:lvl w:ilvl="0" w:tplc="0426000F">
      <w:start w:val="1"/>
      <w:numFmt w:val="decimal"/>
      <w:lvlText w:val="%1."/>
      <w:lvlJc w:val="left"/>
      <w:pPr>
        <w:ind w:left="720" w:hanging="360"/>
      </w:pPr>
      <w:rPr>
        <w:rFonts w:cs="Times New Roman"/>
      </w:rPr>
    </w:lvl>
    <w:lvl w:ilvl="1" w:tplc="04260019">
      <w:start w:val="1"/>
      <w:numFmt w:val="lowerLetter"/>
      <w:lvlText w:val="%2."/>
      <w:lvlJc w:val="left"/>
      <w:pPr>
        <w:ind w:left="1440" w:hanging="360"/>
      </w:pPr>
      <w:rPr>
        <w:rFonts w:cs="Times New Roman"/>
      </w:rPr>
    </w:lvl>
    <w:lvl w:ilvl="2" w:tplc="0426001B">
      <w:start w:val="1"/>
      <w:numFmt w:val="lowerRoman"/>
      <w:lvlText w:val="%3."/>
      <w:lvlJc w:val="right"/>
      <w:pPr>
        <w:ind w:left="2160" w:hanging="180"/>
      </w:pPr>
      <w:rPr>
        <w:rFonts w:cs="Times New Roman"/>
      </w:rPr>
    </w:lvl>
    <w:lvl w:ilvl="3" w:tplc="0426000F">
      <w:start w:val="1"/>
      <w:numFmt w:val="decimal"/>
      <w:lvlText w:val="%4."/>
      <w:lvlJc w:val="left"/>
      <w:pPr>
        <w:ind w:left="2880" w:hanging="360"/>
      </w:pPr>
      <w:rPr>
        <w:rFonts w:cs="Times New Roman"/>
      </w:rPr>
    </w:lvl>
    <w:lvl w:ilvl="4" w:tplc="04260019">
      <w:start w:val="1"/>
      <w:numFmt w:val="lowerLetter"/>
      <w:lvlText w:val="%5."/>
      <w:lvlJc w:val="left"/>
      <w:pPr>
        <w:ind w:left="3600" w:hanging="360"/>
      </w:pPr>
      <w:rPr>
        <w:rFonts w:cs="Times New Roman"/>
      </w:rPr>
    </w:lvl>
    <w:lvl w:ilvl="5" w:tplc="0426001B">
      <w:start w:val="1"/>
      <w:numFmt w:val="lowerRoman"/>
      <w:lvlText w:val="%6."/>
      <w:lvlJc w:val="right"/>
      <w:pPr>
        <w:ind w:left="4320" w:hanging="180"/>
      </w:pPr>
      <w:rPr>
        <w:rFonts w:cs="Times New Roman"/>
      </w:rPr>
    </w:lvl>
    <w:lvl w:ilvl="6" w:tplc="0426000F">
      <w:start w:val="1"/>
      <w:numFmt w:val="decimal"/>
      <w:lvlText w:val="%7."/>
      <w:lvlJc w:val="left"/>
      <w:pPr>
        <w:ind w:left="5040" w:hanging="360"/>
      </w:pPr>
      <w:rPr>
        <w:rFonts w:cs="Times New Roman"/>
      </w:rPr>
    </w:lvl>
    <w:lvl w:ilvl="7" w:tplc="04260019">
      <w:start w:val="1"/>
      <w:numFmt w:val="lowerLetter"/>
      <w:lvlText w:val="%8."/>
      <w:lvlJc w:val="left"/>
      <w:pPr>
        <w:ind w:left="5760" w:hanging="360"/>
      </w:pPr>
      <w:rPr>
        <w:rFonts w:cs="Times New Roman"/>
      </w:rPr>
    </w:lvl>
    <w:lvl w:ilvl="8" w:tplc="0426001B">
      <w:start w:val="1"/>
      <w:numFmt w:val="lowerRoman"/>
      <w:lvlText w:val="%9."/>
      <w:lvlJc w:val="right"/>
      <w:pPr>
        <w:ind w:left="6480" w:hanging="180"/>
      </w:pPr>
      <w:rPr>
        <w:rFonts w:cs="Times New Roman"/>
      </w:rPr>
    </w:lvl>
  </w:abstractNum>
  <w:abstractNum w:abstractNumId="13">
    <w:nsid w:val="37FD1A3E"/>
    <w:multiLevelType w:val="hybridMultilevel"/>
    <w:tmpl w:val="CC2A040C"/>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4">
    <w:nsid w:val="3B057332"/>
    <w:multiLevelType w:val="hybridMultilevel"/>
    <w:tmpl w:val="16A2A48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nsid w:val="3EE8111E"/>
    <w:multiLevelType w:val="hybridMultilevel"/>
    <w:tmpl w:val="DAF8F7A6"/>
    <w:lvl w:ilvl="0" w:tplc="ADBA6CCC">
      <w:numFmt w:val="bullet"/>
      <w:lvlText w:val="-"/>
      <w:lvlJc w:val="left"/>
      <w:pPr>
        <w:ind w:left="1611" w:hanging="360"/>
      </w:pPr>
      <w:rPr>
        <w:rFonts w:ascii="Times New Roman" w:eastAsia="Times New Roman" w:hAnsi="Times New Roman" w:hint="default"/>
      </w:rPr>
    </w:lvl>
    <w:lvl w:ilvl="1" w:tplc="04090003" w:tentative="1">
      <w:start w:val="1"/>
      <w:numFmt w:val="bullet"/>
      <w:lvlText w:val="o"/>
      <w:lvlJc w:val="left"/>
      <w:pPr>
        <w:ind w:left="2331" w:hanging="360"/>
      </w:pPr>
      <w:rPr>
        <w:rFonts w:ascii="Courier New" w:hAnsi="Courier New" w:hint="default"/>
      </w:rPr>
    </w:lvl>
    <w:lvl w:ilvl="2" w:tplc="04090005" w:tentative="1">
      <w:start w:val="1"/>
      <w:numFmt w:val="bullet"/>
      <w:lvlText w:val=""/>
      <w:lvlJc w:val="left"/>
      <w:pPr>
        <w:ind w:left="3051" w:hanging="360"/>
      </w:pPr>
      <w:rPr>
        <w:rFonts w:ascii="Wingdings" w:hAnsi="Wingdings" w:hint="default"/>
      </w:rPr>
    </w:lvl>
    <w:lvl w:ilvl="3" w:tplc="04090001" w:tentative="1">
      <w:start w:val="1"/>
      <w:numFmt w:val="bullet"/>
      <w:lvlText w:val=""/>
      <w:lvlJc w:val="left"/>
      <w:pPr>
        <w:ind w:left="3771" w:hanging="360"/>
      </w:pPr>
      <w:rPr>
        <w:rFonts w:ascii="Symbol" w:hAnsi="Symbol" w:hint="default"/>
      </w:rPr>
    </w:lvl>
    <w:lvl w:ilvl="4" w:tplc="04090003" w:tentative="1">
      <w:start w:val="1"/>
      <w:numFmt w:val="bullet"/>
      <w:lvlText w:val="o"/>
      <w:lvlJc w:val="left"/>
      <w:pPr>
        <w:ind w:left="4491" w:hanging="360"/>
      </w:pPr>
      <w:rPr>
        <w:rFonts w:ascii="Courier New" w:hAnsi="Courier New" w:hint="default"/>
      </w:rPr>
    </w:lvl>
    <w:lvl w:ilvl="5" w:tplc="04090005" w:tentative="1">
      <w:start w:val="1"/>
      <w:numFmt w:val="bullet"/>
      <w:lvlText w:val=""/>
      <w:lvlJc w:val="left"/>
      <w:pPr>
        <w:ind w:left="5211" w:hanging="360"/>
      </w:pPr>
      <w:rPr>
        <w:rFonts w:ascii="Wingdings" w:hAnsi="Wingdings" w:hint="default"/>
      </w:rPr>
    </w:lvl>
    <w:lvl w:ilvl="6" w:tplc="04090001" w:tentative="1">
      <w:start w:val="1"/>
      <w:numFmt w:val="bullet"/>
      <w:lvlText w:val=""/>
      <w:lvlJc w:val="left"/>
      <w:pPr>
        <w:ind w:left="5931" w:hanging="360"/>
      </w:pPr>
      <w:rPr>
        <w:rFonts w:ascii="Symbol" w:hAnsi="Symbol" w:hint="default"/>
      </w:rPr>
    </w:lvl>
    <w:lvl w:ilvl="7" w:tplc="04090003" w:tentative="1">
      <w:start w:val="1"/>
      <w:numFmt w:val="bullet"/>
      <w:lvlText w:val="o"/>
      <w:lvlJc w:val="left"/>
      <w:pPr>
        <w:ind w:left="6651" w:hanging="360"/>
      </w:pPr>
      <w:rPr>
        <w:rFonts w:ascii="Courier New" w:hAnsi="Courier New" w:hint="default"/>
      </w:rPr>
    </w:lvl>
    <w:lvl w:ilvl="8" w:tplc="04090005" w:tentative="1">
      <w:start w:val="1"/>
      <w:numFmt w:val="bullet"/>
      <w:lvlText w:val=""/>
      <w:lvlJc w:val="left"/>
      <w:pPr>
        <w:ind w:left="7371" w:hanging="360"/>
      </w:pPr>
      <w:rPr>
        <w:rFonts w:ascii="Wingdings" w:hAnsi="Wingdings" w:hint="default"/>
      </w:rPr>
    </w:lvl>
  </w:abstractNum>
  <w:abstractNum w:abstractNumId="16">
    <w:nsid w:val="406055B5"/>
    <w:multiLevelType w:val="hybridMultilevel"/>
    <w:tmpl w:val="E9E6E52E"/>
    <w:lvl w:ilvl="0" w:tplc="9E965696">
      <w:start w:val="1"/>
      <w:numFmt w:val="bullet"/>
      <w:lvlText w:val=""/>
      <w:lvlJc w:val="left"/>
      <w:pPr>
        <w:tabs>
          <w:tab w:val="num" w:pos="2004"/>
        </w:tabs>
        <w:ind w:left="2004" w:hanging="360"/>
      </w:pPr>
      <w:rPr>
        <w:rFonts w:ascii="Symbol" w:hAnsi="Symbol" w:hint="default"/>
        <w:color w:val="auto"/>
      </w:rPr>
    </w:lvl>
    <w:lvl w:ilvl="1" w:tplc="04260003">
      <w:start w:val="1"/>
      <w:numFmt w:val="bullet"/>
      <w:lvlText w:val="o"/>
      <w:lvlJc w:val="left"/>
      <w:pPr>
        <w:tabs>
          <w:tab w:val="num" w:pos="2007"/>
        </w:tabs>
        <w:ind w:left="2007" w:hanging="360"/>
      </w:pPr>
      <w:rPr>
        <w:rFonts w:ascii="Courier New" w:hAnsi="Courier New" w:hint="default"/>
      </w:rPr>
    </w:lvl>
    <w:lvl w:ilvl="2" w:tplc="04260005">
      <w:start w:val="1"/>
      <w:numFmt w:val="bullet"/>
      <w:lvlText w:val=""/>
      <w:lvlJc w:val="left"/>
      <w:pPr>
        <w:tabs>
          <w:tab w:val="num" w:pos="2727"/>
        </w:tabs>
        <w:ind w:left="2727" w:hanging="360"/>
      </w:pPr>
      <w:rPr>
        <w:rFonts w:ascii="Wingdings" w:hAnsi="Wingdings" w:hint="default"/>
      </w:rPr>
    </w:lvl>
    <w:lvl w:ilvl="3" w:tplc="04260001" w:tentative="1">
      <w:start w:val="1"/>
      <w:numFmt w:val="bullet"/>
      <w:lvlText w:val=""/>
      <w:lvlJc w:val="left"/>
      <w:pPr>
        <w:tabs>
          <w:tab w:val="num" w:pos="3447"/>
        </w:tabs>
        <w:ind w:left="3447" w:hanging="360"/>
      </w:pPr>
      <w:rPr>
        <w:rFonts w:ascii="Symbol" w:hAnsi="Symbol" w:hint="default"/>
      </w:rPr>
    </w:lvl>
    <w:lvl w:ilvl="4" w:tplc="04260003" w:tentative="1">
      <w:start w:val="1"/>
      <w:numFmt w:val="bullet"/>
      <w:lvlText w:val="o"/>
      <w:lvlJc w:val="left"/>
      <w:pPr>
        <w:tabs>
          <w:tab w:val="num" w:pos="4167"/>
        </w:tabs>
        <w:ind w:left="4167" w:hanging="360"/>
      </w:pPr>
      <w:rPr>
        <w:rFonts w:ascii="Courier New" w:hAnsi="Courier New" w:hint="default"/>
      </w:rPr>
    </w:lvl>
    <w:lvl w:ilvl="5" w:tplc="04260005" w:tentative="1">
      <w:start w:val="1"/>
      <w:numFmt w:val="bullet"/>
      <w:lvlText w:val=""/>
      <w:lvlJc w:val="left"/>
      <w:pPr>
        <w:tabs>
          <w:tab w:val="num" w:pos="4887"/>
        </w:tabs>
        <w:ind w:left="4887" w:hanging="360"/>
      </w:pPr>
      <w:rPr>
        <w:rFonts w:ascii="Wingdings" w:hAnsi="Wingdings" w:hint="default"/>
      </w:rPr>
    </w:lvl>
    <w:lvl w:ilvl="6" w:tplc="04260001" w:tentative="1">
      <w:start w:val="1"/>
      <w:numFmt w:val="bullet"/>
      <w:lvlText w:val=""/>
      <w:lvlJc w:val="left"/>
      <w:pPr>
        <w:tabs>
          <w:tab w:val="num" w:pos="5607"/>
        </w:tabs>
        <w:ind w:left="5607" w:hanging="360"/>
      </w:pPr>
      <w:rPr>
        <w:rFonts w:ascii="Symbol" w:hAnsi="Symbol" w:hint="default"/>
      </w:rPr>
    </w:lvl>
    <w:lvl w:ilvl="7" w:tplc="04260003" w:tentative="1">
      <w:start w:val="1"/>
      <w:numFmt w:val="bullet"/>
      <w:lvlText w:val="o"/>
      <w:lvlJc w:val="left"/>
      <w:pPr>
        <w:tabs>
          <w:tab w:val="num" w:pos="6327"/>
        </w:tabs>
        <w:ind w:left="6327" w:hanging="360"/>
      </w:pPr>
      <w:rPr>
        <w:rFonts w:ascii="Courier New" w:hAnsi="Courier New" w:hint="default"/>
      </w:rPr>
    </w:lvl>
    <w:lvl w:ilvl="8" w:tplc="04260005" w:tentative="1">
      <w:start w:val="1"/>
      <w:numFmt w:val="bullet"/>
      <w:lvlText w:val=""/>
      <w:lvlJc w:val="left"/>
      <w:pPr>
        <w:tabs>
          <w:tab w:val="num" w:pos="7047"/>
        </w:tabs>
        <w:ind w:left="7047" w:hanging="360"/>
      </w:pPr>
      <w:rPr>
        <w:rFonts w:ascii="Wingdings" w:hAnsi="Wingdings" w:hint="default"/>
      </w:rPr>
    </w:lvl>
  </w:abstractNum>
  <w:abstractNum w:abstractNumId="17">
    <w:nsid w:val="40A83E03"/>
    <w:multiLevelType w:val="hybridMultilevel"/>
    <w:tmpl w:val="4F1C5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8A869ED"/>
    <w:multiLevelType w:val="hybridMultilevel"/>
    <w:tmpl w:val="05CCD6CA"/>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CA310BF"/>
    <w:multiLevelType w:val="hybridMultilevel"/>
    <w:tmpl w:val="2C984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32434E1"/>
    <w:multiLevelType w:val="hybridMultilevel"/>
    <w:tmpl w:val="347007E2"/>
    <w:lvl w:ilvl="0" w:tplc="ADBA6CCC">
      <w:numFmt w:val="bullet"/>
      <w:lvlText w:val="-"/>
      <w:lvlJc w:val="left"/>
      <w:pPr>
        <w:ind w:left="2677" w:hanging="975"/>
      </w:pPr>
      <w:rPr>
        <w:rFonts w:ascii="Times New Roman" w:eastAsia="Times New Roman" w:hAnsi="Times New Roman" w:hint="default"/>
      </w:rPr>
    </w:lvl>
    <w:lvl w:ilvl="1" w:tplc="04090003" w:tentative="1">
      <w:start w:val="1"/>
      <w:numFmt w:val="bullet"/>
      <w:lvlText w:val="o"/>
      <w:lvlJc w:val="left"/>
      <w:pPr>
        <w:ind w:left="2291" w:hanging="360"/>
      </w:pPr>
      <w:rPr>
        <w:rFonts w:ascii="Courier New" w:hAnsi="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1">
    <w:nsid w:val="63F6297A"/>
    <w:multiLevelType w:val="hybridMultilevel"/>
    <w:tmpl w:val="EA1A9AE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DE671B8"/>
    <w:multiLevelType w:val="hybridMultilevel"/>
    <w:tmpl w:val="E9AE5DFC"/>
    <w:lvl w:ilvl="0" w:tplc="ADBA6CCC">
      <w:numFmt w:val="bullet"/>
      <w:lvlText w:val="-"/>
      <w:lvlJc w:val="left"/>
      <w:pPr>
        <w:ind w:left="1571" w:hanging="360"/>
      </w:pPr>
      <w:rPr>
        <w:rFonts w:ascii="Times New Roman" w:eastAsia="Times New Roman" w:hAnsi="Times New Roman" w:hint="default"/>
      </w:rPr>
    </w:lvl>
    <w:lvl w:ilvl="1" w:tplc="04090003" w:tentative="1">
      <w:start w:val="1"/>
      <w:numFmt w:val="bullet"/>
      <w:lvlText w:val="o"/>
      <w:lvlJc w:val="left"/>
      <w:pPr>
        <w:ind w:left="2291" w:hanging="360"/>
      </w:pPr>
      <w:rPr>
        <w:rFonts w:ascii="Courier New" w:hAnsi="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3">
    <w:nsid w:val="709D740F"/>
    <w:multiLevelType w:val="hybridMultilevel"/>
    <w:tmpl w:val="6540B11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1187296"/>
    <w:multiLevelType w:val="hybridMultilevel"/>
    <w:tmpl w:val="807C9E4C"/>
    <w:lvl w:ilvl="0" w:tplc="0426000B">
      <w:start w:val="1"/>
      <w:numFmt w:val="bullet"/>
      <w:lvlText w:val=""/>
      <w:lvlJc w:val="left"/>
      <w:pPr>
        <w:ind w:left="1211" w:hanging="360"/>
      </w:pPr>
      <w:rPr>
        <w:rFonts w:ascii="Wingdings" w:hAnsi="Wingdings" w:hint="default"/>
      </w:rPr>
    </w:lvl>
    <w:lvl w:ilvl="1" w:tplc="04260003" w:tentative="1">
      <w:start w:val="1"/>
      <w:numFmt w:val="bullet"/>
      <w:lvlText w:val="o"/>
      <w:lvlJc w:val="left"/>
      <w:pPr>
        <w:ind w:left="1931" w:hanging="360"/>
      </w:pPr>
      <w:rPr>
        <w:rFonts w:ascii="Courier New" w:hAnsi="Courier New" w:hint="default"/>
      </w:rPr>
    </w:lvl>
    <w:lvl w:ilvl="2" w:tplc="04260005" w:tentative="1">
      <w:start w:val="1"/>
      <w:numFmt w:val="bullet"/>
      <w:lvlText w:val=""/>
      <w:lvlJc w:val="left"/>
      <w:pPr>
        <w:ind w:left="2651" w:hanging="360"/>
      </w:pPr>
      <w:rPr>
        <w:rFonts w:ascii="Wingdings" w:hAnsi="Wingdings" w:hint="default"/>
      </w:rPr>
    </w:lvl>
    <w:lvl w:ilvl="3" w:tplc="04260001" w:tentative="1">
      <w:start w:val="1"/>
      <w:numFmt w:val="bullet"/>
      <w:lvlText w:val=""/>
      <w:lvlJc w:val="left"/>
      <w:pPr>
        <w:ind w:left="3371" w:hanging="360"/>
      </w:pPr>
      <w:rPr>
        <w:rFonts w:ascii="Symbol" w:hAnsi="Symbol" w:hint="default"/>
      </w:rPr>
    </w:lvl>
    <w:lvl w:ilvl="4" w:tplc="04260003" w:tentative="1">
      <w:start w:val="1"/>
      <w:numFmt w:val="bullet"/>
      <w:lvlText w:val="o"/>
      <w:lvlJc w:val="left"/>
      <w:pPr>
        <w:ind w:left="4091" w:hanging="360"/>
      </w:pPr>
      <w:rPr>
        <w:rFonts w:ascii="Courier New" w:hAnsi="Courier New" w:hint="default"/>
      </w:rPr>
    </w:lvl>
    <w:lvl w:ilvl="5" w:tplc="04260005" w:tentative="1">
      <w:start w:val="1"/>
      <w:numFmt w:val="bullet"/>
      <w:lvlText w:val=""/>
      <w:lvlJc w:val="left"/>
      <w:pPr>
        <w:ind w:left="4811" w:hanging="360"/>
      </w:pPr>
      <w:rPr>
        <w:rFonts w:ascii="Wingdings" w:hAnsi="Wingdings" w:hint="default"/>
      </w:rPr>
    </w:lvl>
    <w:lvl w:ilvl="6" w:tplc="04260001" w:tentative="1">
      <w:start w:val="1"/>
      <w:numFmt w:val="bullet"/>
      <w:lvlText w:val=""/>
      <w:lvlJc w:val="left"/>
      <w:pPr>
        <w:ind w:left="5531" w:hanging="360"/>
      </w:pPr>
      <w:rPr>
        <w:rFonts w:ascii="Symbol" w:hAnsi="Symbol" w:hint="default"/>
      </w:rPr>
    </w:lvl>
    <w:lvl w:ilvl="7" w:tplc="04260003" w:tentative="1">
      <w:start w:val="1"/>
      <w:numFmt w:val="bullet"/>
      <w:lvlText w:val="o"/>
      <w:lvlJc w:val="left"/>
      <w:pPr>
        <w:ind w:left="6251" w:hanging="360"/>
      </w:pPr>
      <w:rPr>
        <w:rFonts w:ascii="Courier New" w:hAnsi="Courier New" w:hint="default"/>
      </w:rPr>
    </w:lvl>
    <w:lvl w:ilvl="8" w:tplc="04260005" w:tentative="1">
      <w:start w:val="1"/>
      <w:numFmt w:val="bullet"/>
      <w:lvlText w:val=""/>
      <w:lvlJc w:val="left"/>
      <w:pPr>
        <w:ind w:left="6971" w:hanging="360"/>
      </w:pPr>
      <w:rPr>
        <w:rFonts w:ascii="Wingdings" w:hAnsi="Wingdings" w:hint="default"/>
      </w:rPr>
    </w:lvl>
  </w:abstractNum>
  <w:abstractNum w:abstractNumId="25">
    <w:nsid w:val="714C4A0A"/>
    <w:multiLevelType w:val="hybridMultilevel"/>
    <w:tmpl w:val="565438DA"/>
    <w:lvl w:ilvl="0" w:tplc="0409000D">
      <w:start w:val="1"/>
      <w:numFmt w:val="bullet"/>
      <w:lvlText w:val=""/>
      <w:lvlJc w:val="left"/>
      <w:pPr>
        <w:ind w:left="1571" w:hanging="360"/>
      </w:pPr>
      <w:rPr>
        <w:rFonts w:ascii="Wingdings" w:hAnsi="Wingdings" w:hint="default"/>
      </w:rPr>
    </w:lvl>
    <w:lvl w:ilvl="1" w:tplc="04260003" w:tentative="1">
      <w:start w:val="1"/>
      <w:numFmt w:val="bullet"/>
      <w:lvlText w:val="o"/>
      <w:lvlJc w:val="left"/>
      <w:pPr>
        <w:ind w:left="2291" w:hanging="360"/>
      </w:pPr>
      <w:rPr>
        <w:rFonts w:ascii="Courier New" w:hAnsi="Courier New" w:hint="default"/>
      </w:rPr>
    </w:lvl>
    <w:lvl w:ilvl="2" w:tplc="04260005" w:tentative="1">
      <w:start w:val="1"/>
      <w:numFmt w:val="bullet"/>
      <w:lvlText w:val=""/>
      <w:lvlJc w:val="left"/>
      <w:pPr>
        <w:ind w:left="3011" w:hanging="360"/>
      </w:pPr>
      <w:rPr>
        <w:rFonts w:ascii="Wingdings" w:hAnsi="Wingdings" w:hint="default"/>
      </w:rPr>
    </w:lvl>
    <w:lvl w:ilvl="3" w:tplc="04260001" w:tentative="1">
      <w:start w:val="1"/>
      <w:numFmt w:val="bullet"/>
      <w:lvlText w:val=""/>
      <w:lvlJc w:val="left"/>
      <w:pPr>
        <w:ind w:left="3731" w:hanging="360"/>
      </w:pPr>
      <w:rPr>
        <w:rFonts w:ascii="Symbol" w:hAnsi="Symbol" w:hint="default"/>
      </w:rPr>
    </w:lvl>
    <w:lvl w:ilvl="4" w:tplc="04260003" w:tentative="1">
      <w:start w:val="1"/>
      <w:numFmt w:val="bullet"/>
      <w:lvlText w:val="o"/>
      <w:lvlJc w:val="left"/>
      <w:pPr>
        <w:ind w:left="4451" w:hanging="360"/>
      </w:pPr>
      <w:rPr>
        <w:rFonts w:ascii="Courier New" w:hAnsi="Courier New" w:hint="default"/>
      </w:rPr>
    </w:lvl>
    <w:lvl w:ilvl="5" w:tplc="04260005" w:tentative="1">
      <w:start w:val="1"/>
      <w:numFmt w:val="bullet"/>
      <w:lvlText w:val=""/>
      <w:lvlJc w:val="left"/>
      <w:pPr>
        <w:ind w:left="5171" w:hanging="360"/>
      </w:pPr>
      <w:rPr>
        <w:rFonts w:ascii="Wingdings" w:hAnsi="Wingdings" w:hint="default"/>
      </w:rPr>
    </w:lvl>
    <w:lvl w:ilvl="6" w:tplc="04260001" w:tentative="1">
      <w:start w:val="1"/>
      <w:numFmt w:val="bullet"/>
      <w:lvlText w:val=""/>
      <w:lvlJc w:val="left"/>
      <w:pPr>
        <w:ind w:left="5891" w:hanging="360"/>
      </w:pPr>
      <w:rPr>
        <w:rFonts w:ascii="Symbol" w:hAnsi="Symbol" w:hint="default"/>
      </w:rPr>
    </w:lvl>
    <w:lvl w:ilvl="7" w:tplc="04260003" w:tentative="1">
      <w:start w:val="1"/>
      <w:numFmt w:val="bullet"/>
      <w:lvlText w:val="o"/>
      <w:lvlJc w:val="left"/>
      <w:pPr>
        <w:ind w:left="6611" w:hanging="360"/>
      </w:pPr>
      <w:rPr>
        <w:rFonts w:ascii="Courier New" w:hAnsi="Courier New" w:hint="default"/>
      </w:rPr>
    </w:lvl>
    <w:lvl w:ilvl="8" w:tplc="04260005" w:tentative="1">
      <w:start w:val="1"/>
      <w:numFmt w:val="bullet"/>
      <w:lvlText w:val=""/>
      <w:lvlJc w:val="left"/>
      <w:pPr>
        <w:ind w:left="7331" w:hanging="360"/>
      </w:pPr>
      <w:rPr>
        <w:rFonts w:ascii="Wingdings" w:hAnsi="Wingdings" w:hint="default"/>
      </w:rPr>
    </w:lvl>
  </w:abstractNum>
  <w:num w:numId="1">
    <w:abstractNumId w:val="4"/>
  </w:num>
  <w:num w:numId="2">
    <w:abstractNumId w:val="16"/>
  </w:num>
  <w:num w:numId="3">
    <w:abstractNumId w:val="24"/>
  </w:num>
  <w:num w:numId="4">
    <w:abstractNumId w:val="2"/>
  </w:num>
  <w:num w:numId="5">
    <w:abstractNumId w:val="20"/>
  </w:num>
  <w:num w:numId="6">
    <w:abstractNumId w:val="6"/>
  </w:num>
  <w:num w:numId="7">
    <w:abstractNumId w:val="15"/>
  </w:num>
  <w:num w:numId="8">
    <w:abstractNumId w:val="22"/>
  </w:num>
  <w:num w:numId="9">
    <w:abstractNumId w:val="21"/>
  </w:num>
  <w:num w:numId="10">
    <w:abstractNumId w:val="8"/>
  </w:num>
  <w:num w:numId="11">
    <w:abstractNumId w:val="19"/>
  </w:num>
  <w:num w:numId="12">
    <w:abstractNumId w:val="17"/>
  </w:num>
  <w:num w:numId="13">
    <w:abstractNumId w:val="13"/>
  </w:num>
  <w:num w:numId="14">
    <w:abstractNumId w:val="3"/>
  </w:num>
  <w:num w:numId="15">
    <w:abstractNumId w:val="0"/>
  </w:num>
  <w:num w:numId="16">
    <w:abstractNumId w:val="10"/>
  </w:num>
  <w:num w:numId="17">
    <w:abstractNumId w:val="1"/>
  </w:num>
  <w:num w:numId="18">
    <w:abstractNumId w:val="7"/>
  </w:num>
  <w:num w:numId="19">
    <w:abstractNumId w:val="11"/>
  </w:num>
  <w:num w:numId="20">
    <w:abstractNumId w:val="18"/>
  </w:num>
  <w:num w:numId="21">
    <w:abstractNumId w:val="25"/>
  </w:num>
  <w:num w:numId="22">
    <w:abstractNumId w:val="23"/>
  </w:num>
  <w:num w:numId="23">
    <w:abstractNumId w:val="9"/>
  </w:num>
  <w:num w:numId="24">
    <w:abstractNumId w:val="5"/>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00"/>
  <w:drawingGridVerticalSpacing w:val="65"/>
  <w:displayHorizontalDrawingGridEvery w:val="0"/>
  <w:displayVerticalDrawingGridEvery w:val="0"/>
  <w:noPunctuationKerning/>
  <w:characterSpacingControl w:val="doNotCompress"/>
  <w:footnotePr>
    <w:footnote w:id="-1"/>
    <w:footnote w:id="0"/>
  </w:footnotePr>
  <w:endnotePr>
    <w:numFmt w:val="decimal"/>
    <w:endnote w:id="-1"/>
    <w:endnote w:id="0"/>
  </w:endnotePr>
  <w:compat>
    <w:compatSetting w:name="compatibilityMode" w:uri="http://schemas.microsoft.com/office/word" w:val="12"/>
  </w:compat>
  <w:rsids>
    <w:rsidRoot w:val="00A422DC"/>
    <w:rsid w:val="0000068C"/>
    <w:rsid w:val="00000B43"/>
    <w:rsid w:val="00002929"/>
    <w:rsid w:val="000036E4"/>
    <w:rsid w:val="00004407"/>
    <w:rsid w:val="0000460D"/>
    <w:rsid w:val="000065D4"/>
    <w:rsid w:val="000076A8"/>
    <w:rsid w:val="00010E86"/>
    <w:rsid w:val="00014514"/>
    <w:rsid w:val="0001467C"/>
    <w:rsid w:val="00014848"/>
    <w:rsid w:val="00017226"/>
    <w:rsid w:val="00022B79"/>
    <w:rsid w:val="00022CBF"/>
    <w:rsid w:val="0002353E"/>
    <w:rsid w:val="00023F59"/>
    <w:rsid w:val="0002467F"/>
    <w:rsid w:val="0002531E"/>
    <w:rsid w:val="00025D16"/>
    <w:rsid w:val="00026A0E"/>
    <w:rsid w:val="00027B7F"/>
    <w:rsid w:val="00031420"/>
    <w:rsid w:val="000322A2"/>
    <w:rsid w:val="00032779"/>
    <w:rsid w:val="000331CC"/>
    <w:rsid w:val="000335C2"/>
    <w:rsid w:val="000347C6"/>
    <w:rsid w:val="0003480B"/>
    <w:rsid w:val="0003642E"/>
    <w:rsid w:val="00036A93"/>
    <w:rsid w:val="00036A98"/>
    <w:rsid w:val="0003757B"/>
    <w:rsid w:val="00037AD8"/>
    <w:rsid w:val="00040412"/>
    <w:rsid w:val="00040DFA"/>
    <w:rsid w:val="0004235F"/>
    <w:rsid w:val="000424B7"/>
    <w:rsid w:val="00043120"/>
    <w:rsid w:val="00044B45"/>
    <w:rsid w:val="00046434"/>
    <w:rsid w:val="000474CE"/>
    <w:rsid w:val="0005265E"/>
    <w:rsid w:val="00052DB0"/>
    <w:rsid w:val="00052E10"/>
    <w:rsid w:val="00056010"/>
    <w:rsid w:val="00056923"/>
    <w:rsid w:val="00057BA5"/>
    <w:rsid w:val="00062619"/>
    <w:rsid w:val="0006291A"/>
    <w:rsid w:val="00063300"/>
    <w:rsid w:val="00063381"/>
    <w:rsid w:val="00064820"/>
    <w:rsid w:val="00064B0C"/>
    <w:rsid w:val="00067344"/>
    <w:rsid w:val="00071A65"/>
    <w:rsid w:val="00073D1E"/>
    <w:rsid w:val="00073D78"/>
    <w:rsid w:val="00075243"/>
    <w:rsid w:val="00077508"/>
    <w:rsid w:val="00077A1E"/>
    <w:rsid w:val="000804F2"/>
    <w:rsid w:val="00083614"/>
    <w:rsid w:val="00083D62"/>
    <w:rsid w:val="00084503"/>
    <w:rsid w:val="000850E5"/>
    <w:rsid w:val="0008573F"/>
    <w:rsid w:val="0008754B"/>
    <w:rsid w:val="00090F5B"/>
    <w:rsid w:val="0009145F"/>
    <w:rsid w:val="00091B00"/>
    <w:rsid w:val="00091B2A"/>
    <w:rsid w:val="00092366"/>
    <w:rsid w:val="00092462"/>
    <w:rsid w:val="00094D5A"/>
    <w:rsid w:val="00095848"/>
    <w:rsid w:val="00096E52"/>
    <w:rsid w:val="0009708F"/>
    <w:rsid w:val="00097C79"/>
    <w:rsid w:val="00097D24"/>
    <w:rsid w:val="000A1A89"/>
    <w:rsid w:val="000A4772"/>
    <w:rsid w:val="000A492B"/>
    <w:rsid w:val="000A4B83"/>
    <w:rsid w:val="000A5093"/>
    <w:rsid w:val="000A6AD9"/>
    <w:rsid w:val="000B000E"/>
    <w:rsid w:val="000B0119"/>
    <w:rsid w:val="000B204D"/>
    <w:rsid w:val="000B2DEE"/>
    <w:rsid w:val="000B4AD1"/>
    <w:rsid w:val="000B4B81"/>
    <w:rsid w:val="000B62D7"/>
    <w:rsid w:val="000B6608"/>
    <w:rsid w:val="000C12C4"/>
    <w:rsid w:val="000C1DB7"/>
    <w:rsid w:val="000C235A"/>
    <w:rsid w:val="000C37C4"/>
    <w:rsid w:val="000C3BFE"/>
    <w:rsid w:val="000C4893"/>
    <w:rsid w:val="000C51BA"/>
    <w:rsid w:val="000C64BD"/>
    <w:rsid w:val="000C70A6"/>
    <w:rsid w:val="000D2423"/>
    <w:rsid w:val="000D2C79"/>
    <w:rsid w:val="000D3E8E"/>
    <w:rsid w:val="000D3F2B"/>
    <w:rsid w:val="000E082E"/>
    <w:rsid w:val="000E17E3"/>
    <w:rsid w:val="000E2243"/>
    <w:rsid w:val="000E3E3B"/>
    <w:rsid w:val="000E55DA"/>
    <w:rsid w:val="000E7414"/>
    <w:rsid w:val="000E7700"/>
    <w:rsid w:val="000F016D"/>
    <w:rsid w:val="000F3B1B"/>
    <w:rsid w:val="000F41FC"/>
    <w:rsid w:val="000F5B95"/>
    <w:rsid w:val="000F5EF3"/>
    <w:rsid w:val="00100756"/>
    <w:rsid w:val="00100CFB"/>
    <w:rsid w:val="00102EFF"/>
    <w:rsid w:val="001034C3"/>
    <w:rsid w:val="00103D5D"/>
    <w:rsid w:val="00104219"/>
    <w:rsid w:val="00104A0D"/>
    <w:rsid w:val="00106DA6"/>
    <w:rsid w:val="001133E4"/>
    <w:rsid w:val="0011599D"/>
    <w:rsid w:val="00116BC0"/>
    <w:rsid w:val="00116E88"/>
    <w:rsid w:val="001171F1"/>
    <w:rsid w:val="001176EE"/>
    <w:rsid w:val="00117A2B"/>
    <w:rsid w:val="00117E95"/>
    <w:rsid w:val="00120ACD"/>
    <w:rsid w:val="00124780"/>
    <w:rsid w:val="00126CEC"/>
    <w:rsid w:val="00130D5B"/>
    <w:rsid w:val="00132686"/>
    <w:rsid w:val="0013268D"/>
    <w:rsid w:val="001329BD"/>
    <w:rsid w:val="00133807"/>
    <w:rsid w:val="001359A0"/>
    <w:rsid w:val="00141894"/>
    <w:rsid w:val="00141F70"/>
    <w:rsid w:val="00142D89"/>
    <w:rsid w:val="00142FE9"/>
    <w:rsid w:val="00143236"/>
    <w:rsid w:val="001434F1"/>
    <w:rsid w:val="00143A91"/>
    <w:rsid w:val="001458BA"/>
    <w:rsid w:val="001460B6"/>
    <w:rsid w:val="00146AE4"/>
    <w:rsid w:val="001471D6"/>
    <w:rsid w:val="00150F74"/>
    <w:rsid w:val="001524CC"/>
    <w:rsid w:val="001528DE"/>
    <w:rsid w:val="0015295F"/>
    <w:rsid w:val="001533E7"/>
    <w:rsid w:val="00155402"/>
    <w:rsid w:val="0015551B"/>
    <w:rsid w:val="00157C40"/>
    <w:rsid w:val="00160A2D"/>
    <w:rsid w:val="00160AE0"/>
    <w:rsid w:val="00161C63"/>
    <w:rsid w:val="001636B2"/>
    <w:rsid w:val="00163B6A"/>
    <w:rsid w:val="001640BC"/>
    <w:rsid w:val="001651F6"/>
    <w:rsid w:val="001652DA"/>
    <w:rsid w:val="00165ACC"/>
    <w:rsid w:val="001666F4"/>
    <w:rsid w:val="001669A7"/>
    <w:rsid w:val="001676A5"/>
    <w:rsid w:val="00170F42"/>
    <w:rsid w:val="001710E2"/>
    <w:rsid w:val="00172F6D"/>
    <w:rsid w:val="0017384A"/>
    <w:rsid w:val="00173D36"/>
    <w:rsid w:val="00175DFB"/>
    <w:rsid w:val="001771DE"/>
    <w:rsid w:val="00177287"/>
    <w:rsid w:val="0017748C"/>
    <w:rsid w:val="00181282"/>
    <w:rsid w:val="00181A9C"/>
    <w:rsid w:val="00181F33"/>
    <w:rsid w:val="00182489"/>
    <w:rsid w:val="00182819"/>
    <w:rsid w:val="00185F2B"/>
    <w:rsid w:val="00185FC8"/>
    <w:rsid w:val="0018640E"/>
    <w:rsid w:val="0018658F"/>
    <w:rsid w:val="00186CA0"/>
    <w:rsid w:val="00186D1A"/>
    <w:rsid w:val="00186DFE"/>
    <w:rsid w:val="00190727"/>
    <w:rsid w:val="0019113F"/>
    <w:rsid w:val="00191285"/>
    <w:rsid w:val="0019162C"/>
    <w:rsid w:val="001923C1"/>
    <w:rsid w:val="00192FF5"/>
    <w:rsid w:val="001930D5"/>
    <w:rsid w:val="00194D22"/>
    <w:rsid w:val="00195131"/>
    <w:rsid w:val="00195513"/>
    <w:rsid w:val="00196F24"/>
    <w:rsid w:val="001A1028"/>
    <w:rsid w:val="001A17DF"/>
    <w:rsid w:val="001A382D"/>
    <w:rsid w:val="001A4A4B"/>
    <w:rsid w:val="001A550A"/>
    <w:rsid w:val="001A65DD"/>
    <w:rsid w:val="001A781C"/>
    <w:rsid w:val="001A7B9C"/>
    <w:rsid w:val="001B1199"/>
    <w:rsid w:val="001B2E0F"/>
    <w:rsid w:val="001C085C"/>
    <w:rsid w:val="001C09C5"/>
    <w:rsid w:val="001C1299"/>
    <w:rsid w:val="001C4305"/>
    <w:rsid w:val="001C44B3"/>
    <w:rsid w:val="001C4A07"/>
    <w:rsid w:val="001C6AED"/>
    <w:rsid w:val="001C7489"/>
    <w:rsid w:val="001C7752"/>
    <w:rsid w:val="001C7C8A"/>
    <w:rsid w:val="001C7D3B"/>
    <w:rsid w:val="001D0321"/>
    <w:rsid w:val="001D03E0"/>
    <w:rsid w:val="001D1466"/>
    <w:rsid w:val="001D2CDD"/>
    <w:rsid w:val="001D2DF0"/>
    <w:rsid w:val="001D4D6E"/>
    <w:rsid w:val="001D521B"/>
    <w:rsid w:val="001D55B7"/>
    <w:rsid w:val="001D66DC"/>
    <w:rsid w:val="001D6A5F"/>
    <w:rsid w:val="001D7A7A"/>
    <w:rsid w:val="001D7D2F"/>
    <w:rsid w:val="001E0B10"/>
    <w:rsid w:val="001E1BF2"/>
    <w:rsid w:val="001E210B"/>
    <w:rsid w:val="001E3FAE"/>
    <w:rsid w:val="001F3452"/>
    <w:rsid w:val="001F451B"/>
    <w:rsid w:val="001F4E57"/>
    <w:rsid w:val="001F6CE5"/>
    <w:rsid w:val="001F6FFA"/>
    <w:rsid w:val="001F736F"/>
    <w:rsid w:val="002010D1"/>
    <w:rsid w:val="002011D1"/>
    <w:rsid w:val="002020C1"/>
    <w:rsid w:val="00203964"/>
    <w:rsid w:val="00206364"/>
    <w:rsid w:val="00207A3F"/>
    <w:rsid w:val="00210582"/>
    <w:rsid w:val="00213230"/>
    <w:rsid w:val="00213380"/>
    <w:rsid w:val="002142A8"/>
    <w:rsid w:val="00214CC3"/>
    <w:rsid w:val="002167ED"/>
    <w:rsid w:val="00216BC7"/>
    <w:rsid w:val="00220127"/>
    <w:rsid w:val="00221A18"/>
    <w:rsid w:val="00224665"/>
    <w:rsid w:val="002259EE"/>
    <w:rsid w:val="0022767F"/>
    <w:rsid w:val="00227F45"/>
    <w:rsid w:val="002302CF"/>
    <w:rsid w:val="00230584"/>
    <w:rsid w:val="00230819"/>
    <w:rsid w:val="00230B32"/>
    <w:rsid w:val="002323A7"/>
    <w:rsid w:val="002339D9"/>
    <w:rsid w:val="00234437"/>
    <w:rsid w:val="002422E3"/>
    <w:rsid w:val="0024244F"/>
    <w:rsid w:val="00243A29"/>
    <w:rsid w:val="00244946"/>
    <w:rsid w:val="002456CF"/>
    <w:rsid w:val="0024739D"/>
    <w:rsid w:val="0025158B"/>
    <w:rsid w:val="0025209E"/>
    <w:rsid w:val="0025214C"/>
    <w:rsid w:val="002545C9"/>
    <w:rsid w:val="0025475E"/>
    <w:rsid w:val="00255A9A"/>
    <w:rsid w:val="00257E51"/>
    <w:rsid w:val="002601AA"/>
    <w:rsid w:val="0026379F"/>
    <w:rsid w:val="00264B6C"/>
    <w:rsid w:val="002653DF"/>
    <w:rsid w:val="00266BFE"/>
    <w:rsid w:val="0026701A"/>
    <w:rsid w:val="00267BE9"/>
    <w:rsid w:val="00271648"/>
    <w:rsid w:val="00272624"/>
    <w:rsid w:val="00273884"/>
    <w:rsid w:val="002738D1"/>
    <w:rsid w:val="00274057"/>
    <w:rsid w:val="00275B99"/>
    <w:rsid w:val="00277463"/>
    <w:rsid w:val="002802CC"/>
    <w:rsid w:val="00280A31"/>
    <w:rsid w:val="00281693"/>
    <w:rsid w:val="002818B4"/>
    <w:rsid w:val="0028516B"/>
    <w:rsid w:val="00290A2D"/>
    <w:rsid w:val="002933FB"/>
    <w:rsid w:val="00293AA1"/>
    <w:rsid w:val="00293D64"/>
    <w:rsid w:val="00294874"/>
    <w:rsid w:val="00294B47"/>
    <w:rsid w:val="00295B3A"/>
    <w:rsid w:val="00296A37"/>
    <w:rsid w:val="002976D6"/>
    <w:rsid w:val="00297BE1"/>
    <w:rsid w:val="00297C26"/>
    <w:rsid w:val="00297D37"/>
    <w:rsid w:val="002A01C9"/>
    <w:rsid w:val="002A0CAA"/>
    <w:rsid w:val="002A129D"/>
    <w:rsid w:val="002A5E12"/>
    <w:rsid w:val="002B0D37"/>
    <w:rsid w:val="002B11A8"/>
    <w:rsid w:val="002B5FA5"/>
    <w:rsid w:val="002B7143"/>
    <w:rsid w:val="002B7B51"/>
    <w:rsid w:val="002C32FF"/>
    <w:rsid w:val="002C4B7E"/>
    <w:rsid w:val="002C4EC4"/>
    <w:rsid w:val="002C63B6"/>
    <w:rsid w:val="002C6AE7"/>
    <w:rsid w:val="002D271B"/>
    <w:rsid w:val="002D575E"/>
    <w:rsid w:val="002E1AD7"/>
    <w:rsid w:val="002E2A04"/>
    <w:rsid w:val="002E300A"/>
    <w:rsid w:val="002E569B"/>
    <w:rsid w:val="002E5D4F"/>
    <w:rsid w:val="002E683E"/>
    <w:rsid w:val="002E7ABB"/>
    <w:rsid w:val="002F3B9A"/>
    <w:rsid w:val="002F70E7"/>
    <w:rsid w:val="002F7FE7"/>
    <w:rsid w:val="0030374D"/>
    <w:rsid w:val="00303D79"/>
    <w:rsid w:val="00304535"/>
    <w:rsid w:val="00306A88"/>
    <w:rsid w:val="00310958"/>
    <w:rsid w:val="003136D9"/>
    <w:rsid w:val="0031526F"/>
    <w:rsid w:val="0031551E"/>
    <w:rsid w:val="003159F7"/>
    <w:rsid w:val="003165F3"/>
    <w:rsid w:val="00317726"/>
    <w:rsid w:val="00317B42"/>
    <w:rsid w:val="00321425"/>
    <w:rsid w:val="003215A4"/>
    <w:rsid w:val="00322FCD"/>
    <w:rsid w:val="00323C7A"/>
    <w:rsid w:val="003258D1"/>
    <w:rsid w:val="003276C2"/>
    <w:rsid w:val="00332C41"/>
    <w:rsid w:val="00334241"/>
    <w:rsid w:val="00335D13"/>
    <w:rsid w:val="00336E87"/>
    <w:rsid w:val="0033775B"/>
    <w:rsid w:val="00342D6C"/>
    <w:rsid w:val="00342FE2"/>
    <w:rsid w:val="003438B9"/>
    <w:rsid w:val="00343DC1"/>
    <w:rsid w:val="00344A6F"/>
    <w:rsid w:val="00344BDD"/>
    <w:rsid w:val="00344DEE"/>
    <w:rsid w:val="003454EC"/>
    <w:rsid w:val="00351FDA"/>
    <w:rsid w:val="0035438F"/>
    <w:rsid w:val="003544AC"/>
    <w:rsid w:val="00355D0C"/>
    <w:rsid w:val="00360CE5"/>
    <w:rsid w:val="0036145D"/>
    <w:rsid w:val="00367E2D"/>
    <w:rsid w:val="0037043C"/>
    <w:rsid w:val="00370C73"/>
    <w:rsid w:val="00373B28"/>
    <w:rsid w:val="00374985"/>
    <w:rsid w:val="0037566E"/>
    <w:rsid w:val="00375B3F"/>
    <w:rsid w:val="00377439"/>
    <w:rsid w:val="0038164D"/>
    <w:rsid w:val="00381D5B"/>
    <w:rsid w:val="003832DB"/>
    <w:rsid w:val="00384824"/>
    <w:rsid w:val="00385576"/>
    <w:rsid w:val="00386337"/>
    <w:rsid w:val="00386594"/>
    <w:rsid w:val="00387281"/>
    <w:rsid w:val="003905EA"/>
    <w:rsid w:val="003920FE"/>
    <w:rsid w:val="003937B6"/>
    <w:rsid w:val="003948DC"/>
    <w:rsid w:val="00395164"/>
    <w:rsid w:val="0039636F"/>
    <w:rsid w:val="003A1F3C"/>
    <w:rsid w:val="003A2291"/>
    <w:rsid w:val="003A501A"/>
    <w:rsid w:val="003A5A38"/>
    <w:rsid w:val="003A65A1"/>
    <w:rsid w:val="003B023E"/>
    <w:rsid w:val="003B108C"/>
    <w:rsid w:val="003B3333"/>
    <w:rsid w:val="003B3F7B"/>
    <w:rsid w:val="003B5093"/>
    <w:rsid w:val="003B6BB4"/>
    <w:rsid w:val="003B70E0"/>
    <w:rsid w:val="003B7451"/>
    <w:rsid w:val="003C0D94"/>
    <w:rsid w:val="003C3E3E"/>
    <w:rsid w:val="003C3E8D"/>
    <w:rsid w:val="003C436E"/>
    <w:rsid w:val="003C4BD4"/>
    <w:rsid w:val="003C7324"/>
    <w:rsid w:val="003D17FC"/>
    <w:rsid w:val="003D2360"/>
    <w:rsid w:val="003D3543"/>
    <w:rsid w:val="003D43ED"/>
    <w:rsid w:val="003D45ED"/>
    <w:rsid w:val="003D5989"/>
    <w:rsid w:val="003D6798"/>
    <w:rsid w:val="003D6D06"/>
    <w:rsid w:val="003E12B5"/>
    <w:rsid w:val="003E1AC9"/>
    <w:rsid w:val="003E51E1"/>
    <w:rsid w:val="003E5EB3"/>
    <w:rsid w:val="003E60CA"/>
    <w:rsid w:val="003E6CB3"/>
    <w:rsid w:val="003F1FF5"/>
    <w:rsid w:val="003F22EB"/>
    <w:rsid w:val="003F29E8"/>
    <w:rsid w:val="003F2E4A"/>
    <w:rsid w:val="003F447A"/>
    <w:rsid w:val="003F4510"/>
    <w:rsid w:val="003F4CFE"/>
    <w:rsid w:val="003F53A7"/>
    <w:rsid w:val="003F54C6"/>
    <w:rsid w:val="00402B8F"/>
    <w:rsid w:val="004048BA"/>
    <w:rsid w:val="00405182"/>
    <w:rsid w:val="00405341"/>
    <w:rsid w:val="00405A55"/>
    <w:rsid w:val="004072DB"/>
    <w:rsid w:val="00410C53"/>
    <w:rsid w:val="00411717"/>
    <w:rsid w:val="00411DAF"/>
    <w:rsid w:val="00414EDD"/>
    <w:rsid w:val="00415C66"/>
    <w:rsid w:val="004175BB"/>
    <w:rsid w:val="004177DF"/>
    <w:rsid w:val="00421179"/>
    <w:rsid w:val="004218D0"/>
    <w:rsid w:val="00422614"/>
    <w:rsid w:val="004240C1"/>
    <w:rsid w:val="00424686"/>
    <w:rsid w:val="004249CA"/>
    <w:rsid w:val="0042628D"/>
    <w:rsid w:val="00430139"/>
    <w:rsid w:val="00430DA5"/>
    <w:rsid w:val="004329D1"/>
    <w:rsid w:val="00432FBD"/>
    <w:rsid w:val="004361A2"/>
    <w:rsid w:val="0043664E"/>
    <w:rsid w:val="004366EB"/>
    <w:rsid w:val="0044028F"/>
    <w:rsid w:val="00442F73"/>
    <w:rsid w:val="00444139"/>
    <w:rsid w:val="00445003"/>
    <w:rsid w:val="004458D9"/>
    <w:rsid w:val="00445DF1"/>
    <w:rsid w:val="00447195"/>
    <w:rsid w:val="004519BD"/>
    <w:rsid w:val="0045225A"/>
    <w:rsid w:val="00452297"/>
    <w:rsid w:val="00452B84"/>
    <w:rsid w:val="004533ED"/>
    <w:rsid w:val="00453861"/>
    <w:rsid w:val="004561BB"/>
    <w:rsid w:val="0046039D"/>
    <w:rsid w:val="00460493"/>
    <w:rsid w:val="004616DB"/>
    <w:rsid w:val="0046171C"/>
    <w:rsid w:val="00461947"/>
    <w:rsid w:val="004629F4"/>
    <w:rsid w:val="00464021"/>
    <w:rsid w:val="00464AFE"/>
    <w:rsid w:val="004656F4"/>
    <w:rsid w:val="00466155"/>
    <w:rsid w:val="00466BAC"/>
    <w:rsid w:val="00467AFC"/>
    <w:rsid w:val="00467D82"/>
    <w:rsid w:val="0047044E"/>
    <w:rsid w:val="00470991"/>
    <w:rsid w:val="00472157"/>
    <w:rsid w:val="0047225A"/>
    <w:rsid w:val="0047237B"/>
    <w:rsid w:val="00473DF2"/>
    <w:rsid w:val="004767BF"/>
    <w:rsid w:val="00476CC3"/>
    <w:rsid w:val="00476F2B"/>
    <w:rsid w:val="004775C5"/>
    <w:rsid w:val="00480925"/>
    <w:rsid w:val="004837CD"/>
    <w:rsid w:val="00484DDD"/>
    <w:rsid w:val="00485FB3"/>
    <w:rsid w:val="004875A2"/>
    <w:rsid w:val="004907EA"/>
    <w:rsid w:val="00492FE0"/>
    <w:rsid w:val="00493D0E"/>
    <w:rsid w:val="00493F79"/>
    <w:rsid w:val="004A1BA4"/>
    <w:rsid w:val="004A3B54"/>
    <w:rsid w:val="004A49A0"/>
    <w:rsid w:val="004A76EE"/>
    <w:rsid w:val="004B2F3C"/>
    <w:rsid w:val="004B3534"/>
    <w:rsid w:val="004B49BC"/>
    <w:rsid w:val="004B5240"/>
    <w:rsid w:val="004B6719"/>
    <w:rsid w:val="004B7F70"/>
    <w:rsid w:val="004C2596"/>
    <w:rsid w:val="004C2BD1"/>
    <w:rsid w:val="004C2C20"/>
    <w:rsid w:val="004C2C96"/>
    <w:rsid w:val="004C3061"/>
    <w:rsid w:val="004C3CD5"/>
    <w:rsid w:val="004C4228"/>
    <w:rsid w:val="004C5432"/>
    <w:rsid w:val="004C55F0"/>
    <w:rsid w:val="004C7230"/>
    <w:rsid w:val="004C74D9"/>
    <w:rsid w:val="004D2097"/>
    <w:rsid w:val="004D2236"/>
    <w:rsid w:val="004D25C0"/>
    <w:rsid w:val="004D294C"/>
    <w:rsid w:val="004D3852"/>
    <w:rsid w:val="004D399D"/>
    <w:rsid w:val="004D55A5"/>
    <w:rsid w:val="004D6C06"/>
    <w:rsid w:val="004E0E8C"/>
    <w:rsid w:val="004E28F5"/>
    <w:rsid w:val="004E32D3"/>
    <w:rsid w:val="004E3B5C"/>
    <w:rsid w:val="004E521F"/>
    <w:rsid w:val="004E6DA8"/>
    <w:rsid w:val="004E730A"/>
    <w:rsid w:val="004E79B3"/>
    <w:rsid w:val="004F2639"/>
    <w:rsid w:val="004F2DD3"/>
    <w:rsid w:val="004F301B"/>
    <w:rsid w:val="004F3B97"/>
    <w:rsid w:val="004F6E62"/>
    <w:rsid w:val="004F731A"/>
    <w:rsid w:val="005001EC"/>
    <w:rsid w:val="0050064A"/>
    <w:rsid w:val="00502FE6"/>
    <w:rsid w:val="0050444A"/>
    <w:rsid w:val="00506FE5"/>
    <w:rsid w:val="00507D6E"/>
    <w:rsid w:val="005100EF"/>
    <w:rsid w:val="0051120F"/>
    <w:rsid w:val="00511795"/>
    <w:rsid w:val="005173BE"/>
    <w:rsid w:val="005177F9"/>
    <w:rsid w:val="00521597"/>
    <w:rsid w:val="00522C7F"/>
    <w:rsid w:val="005231FE"/>
    <w:rsid w:val="00525F03"/>
    <w:rsid w:val="00531EBE"/>
    <w:rsid w:val="0053303B"/>
    <w:rsid w:val="00533EDC"/>
    <w:rsid w:val="00534E16"/>
    <w:rsid w:val="00535907"/>
    <w:rsid w:val="0054034A"/>
    <w:rsid w:val="00541671"/>
    <w:rsid w:val="00543156"/>
    <w:rsid w:val="0054415A"/>
    <w:rsid w:val="00547EDD"/>
    <w:rsid w:val="00551088"/>
    <w:rsid w:val="00551B40"/>
    <w:rsid w:val="005527AA"/>
    <w:rsid w:val="00552C3F"/>
    <w:rsid w:val="00553B96"/>
    <w:rsid w:val="00554559"/>
    <w:rsid w:val="00556A91"/>
    <w:rsid w:val="00556DD5"/>
    <w:rsid w:val="00562DF6"/>
    <w:rsid w:val="00564E36"/>
    <w:rsid w:val="00565BA0"/>
    <w:rsid w:val="0057009E"/>
    <w:rsid w:val="00570B90"/>
    <w:rsid w:val="00570E98"/>
    <w:rsid w:val="00570EA2"/>
    <w:rsid w:val="005737AD"/>
    <w:rsid w:val="0057451A"/>
    <w:rsid w:val="00575394"/>
    <w:rsid w:val="005755BC"/>
    <w:rsid w:val="0057581A"/>
    <w:rsid w:val="00576E4C"/>
    <w:rsid w:val="0057783D"/>
    <w:rsid w:val="00577911"/>
    <w:rsid w:val="0058184A"/>
    <w:rsid w:val="00583D79"/>
    <w:rsid w:val="00584803"/>
    <w:rsid w:val="00584D68"/>
    <w:rsid w:val="00587412"/>
    <w:rsid w:val="0058787B"/>
    <w:rsid w:val="0059148C"/>
    <w:rsid w:val="00591A6E"/>
    <w:rsid w:val="005924E7"/>
    <w:rsid w:val="0059303F"/>
    <w:rsid w:val="00595D92"/>
    <w:rsid w:val="00596425"/>
    <w:rsid w:val="00596E5F"/>
    <w:rsid w:val="00597F20"/>
    <w:rsid w:val="005A0D67"/>
    <w:rsid w:val="005A32E5"/>
    <w:rsid w:val="005A4EC4"/>
    <w:rsid w:val="005B1242"/>
    <w:rsid w:val="005B1D5A"/>
    <w:rsid w:val="005B36CC"/>
    <w:rsid w:val="005B63A2"/>
    <w:rsid w:val="005B6DB1"/>
    <w:rsid w:val="005C01CD"/>
    <w:rsid w:val="005C0CCD"/>
    <w:rsid w:val="005C1B56"/>
    <w:rsid w:val="005C1FB4"/>
    <w:rsid w:val="005C2E09"/>
    <w:rsid w:val="005C43A8"/>
    <w:rsid w:val="005C5F46"/>
    <w:rsid w:val="005C709A"/>
    <w:rsid w:val="005D046F"/>
    <w:rsid w:val="005D0748"/>
    <w:rsid w:val="005D24FB"/>
    <w:rsid w:val="005D38BA"/>
    <w:rsid w:val="005D4531"/>
    <w:rsid w:val="005D50FC"/>
    <w:rsid w:val="005D510B"/>
    <w:rsid w:val="005D57CC"/>
    <w:rsid w:val="005E1965"/>
    <w:rsid w:val="005E22F2"/>
    <w:rsid w:val="005E26A2"/>
    <w:rsid w:val="005E4E87"/>
    <w:rsid w:val="005E634F"/>
    <w:rsid w:val="005F1201"/>
    <w:rsid w:val="005F1726"/>
    <w:rsid w:val="005F2D07"/>
    <w:rsid w:val="005F2FE6"/>
    <w:rsid w:val="005F462A"/>
    <w:rsid w:val="005F69DF"/>
    <w:rsid w:val="00603107"/>
    <w:rsid w:val="006038E1"/>
    <w:rsid w:val="006039DB"/>
    <w:rsid w:val="006104ED"/>
    <w:rsid w:val="0061198B"/>
    <w:rsid w:val="00612771"/>
    <w:rsid w:val="00612D7B"/>
    <w:rsid w:val="00613310"/>
    <w:rsid w:val="0061363F"/>
    <w:rsid w:val="00614466"/>
    <w:rsid w:val="006152FF"/>
    <w:rsid w:val="00615F9D"/>
    <w:rsid w:val="00616AE8"/>
    <w:rsid w:val="00616EEF"/>
    <w:rsid w:val="006209B1"/>
    <w:rsid w:val="00620E3B"/>
    <w:rsid w:val="006227C6"/>
    <w:rsid w:val="006228B3"/>
    <w:rsid w:val="006239E8"/>
    <w:rsid w:val="00623AF0"/>
    <w:rsid w:val="00624A27"/>
    <w:rsid w:val="00624C3F"/>
    <w:rsid w:val="00624DC2"/>
    <w:rsid w:val="00625A9C"/>
    <w:rsid w:val="00625E07"/>
    <w:rsid w:val="0062610E"/>
    <w:rsid w:val="00627340"/>
    <w:rsid w:val="00630609"/>
    <w:rsid w:val="00630C6D"/>
    <w:rsid w:val="00630D68"/>
    <w:rsid w:val="00631DDC"/>
    <w:rsid w:val="00631DF7"/>
    <w:rsid w:val="00634EF1"/>
    <w:rsid w:val="006376E5"/>
    <w:rsid w:val="006400C1"/>
    <w:rsid w:val="00640880"/>
    <w:rsid w:val="006409D7"/>
    <w:rsid w:val="0064206E"/>
    <w:rsid w:val="006423CD"/>
    <w:rsid w:val="00642D51"/>
    <w:rsid w:val="00644693"/>
    <w:rsid w:val="00644F09"/>
    <w:rsid w:val="00645BF1"/>
    <w:rsid w:val="00646B1D"/>
    <w:rsid w:val="00646F6D"/>
    <w:rsid w:val="0065082B"/>
    <w:rsid w:val="00651FB7"/>
    <w:rsid w:val="00652DD8"/>
    <w:rsid w:val="00660C4D"/>
    <w:rsid w:val="0066167E"/>
    <w:rsid w:val="00661C60"/>
    <w:rsid w:val="0066247D"/>
    <w:rsid w:val="00665141"/>
    <w:rsid w:val="006677F3"/>
    <w:rsid w:val="00671C18"/>
    <w:rsid w:val="0067304C"/>
    <w:rsid w:val="006744A1"/>
    <w:rsid w:val="00674819"/>
    <w:rsid w:val="00675F29"/>
    <w:rsid w:val="00676E92"/>
    <w:rsid w:val="00676EEC"/>
    <w:rsid w:val="00677A01"/>
    <w:rsid w:val="006810EF"/>
    <w:rsid w:val="006818D6"/>
    <w:rsid w:val="00681AA2"/>
    <w:rsid w:val="006842F3"/>
    <w:rsid w:val="0068564D"/>
    <w:rsid w:val="00685F92"/>
    <w:rsid w:val="00690AB6"/>
    <w:rsid w:val="00690B76"/>
    <w:rsid w:val="006914BF"/>
    <w:rsid w:val="00692EE4"/>
    <w:rsid w:val="0069656E"/>
    <w:rsid w:val="00697504"/>
    <w:rsid w:val="006A024C"/>
    <w:rsid w:val="006A0E0F"/>
    <w:rsid w:val="006A109F"/>
    <w:rsid w:val="006A1FDC"/>
    <w:rsid w:val="006A3B49"/>
    <w:rsid w:val="006A6145"/>
    <w:rsid w:val="006A7008"/>
    <w:rsid w:val="006B0DF0"/>
    <w:rsid w:val="006B20F6"/>
    <w:rsid w:val="006B2595"/>
    <w:rsid w:val="006B2C38"/>
    <w:rsid w:val="006B2DFA"/>
    <w:rsid w:val="006B3A93"/>
    <w:rsid w:val="006B4F64"/>
    <w:rsid w:val="006B55A3"/>
    <w:rsid w:val="006C01A1"/>
    <w:rsid w:val="006C192C"/>
    <w:rsid w:val="006C403F"/>
    <w:rsid w:val="006C41DE"/>
    <w:rsid w:val="006C7343"/>
    <w:rsid w:val="006D0E10"/>
    <w:rsid w:val="006D1275"/>
    <w:rsid w:val="006D22B6"/>
    <w:rsid w:val="006D23CE"/>
    <w:rsid w:val="006D2DCA"/>
    <w:rsid w:val="006D3006"/>
    <w:rsid w:val="006D6367"/>
    <w:rsid w:val="006D63D6"/>
    <w:rsid w:val="006D6656"/>
    <w:rsid w:val="006D705B"/>
    <w:rsid w:val="006E16E2"/>
    <w:rsid w:val="006E2F9C"/>
    <w:rsid w:val="006E6F51"/>
    <w:rsid w:val="006E7B65"/>
    <w:rsid w:val="006E7D2A"/>
    <w:rsid w:val="006F2252"/>
    <w:rsid w:val="006F248B"/>
    <w:rsid w:val="006F3432"/>
    <w:rsid w:val="006F3F89"/>
    <w:rsid w:val="006F548A"/>
    <w:rsid w:val="006F6301"/>
    <w:rsid w:val="006F79E8"/>
    <w:rsid w:val="0070060E"/>
    <w:rsid w:val="0070197F"/>
    <w:rsid w:val="00704419"/>
    <w:rsid w:val="00704E4E"/>
    <w:rsid w:val="00705850"/>
    <w:rsid w:val="00706EBE"/>
    <w:rsid w:val="0071184A"/>
    <w:rsid w:val="007146F9"/>
    <w:rsid w:val="00717BA1"/>
    <w:rsid w:val="0072040F"/>
    <w:rsid w:val="00721122"/>
    <w:rsid w:val="00722E66"/>
    <w:rsid w:val="007257BE"/>
    <w:rsid w:val="007258E9"/>
    <w:rsid w:val="007266BD"/>
    <w:rsid w:val="00726FE7"/>
    <w:rsid w:val="00727C01"/>
    <w:rsid w:val="00730C33"/>
    <w:rsid w:val="00731730"/>
    <w:rsid w:val="007340C9"/>
    <w:rsid w:val="00734175"/>
    <w:rsid w:val="00734FCD"/>
    <w:rsid w:val="007365AD"/>
    <w:rsid w:val="00737BF7"/>
    <w:rsid w:val="00737F98"/>
    <w:rsid w:val="00741703"/>
    <w:rsid w:val="007444D4"/>
    <w:rsid w:val="00744EAF"/>
    <w:rsid w:val="00745436"/>
    <w:rsid w:val="0074544D"/>
    <w:rsid w:val="00745693"/>
    <w:rsid w:val="00745809"/>
    <w:rsid w:val="00750885"/>
    <w:rsid w:val="00751821"/>
    <w:rsid w:val="00753C2E"/>
    <w:rsid w:val="00754695"/>
    <w:rsid w:val="00756F8B"/>
    <w:rsid w:val="00757568"/>
    <w:rsid w:val="00757BFB"/>
    <w:rsid w:val="007601AE"/>
    <w:rsid w:val="0076174C"/>
    <w:rsid w:val="00762EB6"/>
    <w:rsid w:val="00763A65"/>
    <w:rsid w:val="0076571A"/>
    <w:rsid w:val="007664D8"/>
    <w:rsid w:val="00771CCF"/>
    <w:rsid w:val="00772C35"/>
    <w:rsid w:val="007730A6"/>
    <w:rsid w:val="0077380B"/>
    <w:rsid w:val="0077733B"/>
    <w:rsid w:val="00777EA6"/>
    <w:rsid w:val="00780E95"/>
    <w:rsid w:val="0078109C"/>
    <w:rsid w:val="00781D3B"/>
    <w:rsid w:val="0078275B"/>
    <w:rsid w:val="00783316"/>
    <w:rsid w:val="00783852"/>
    <w:rsid w:val="00784317"/>
    <w:rsid w:val="00784C24"/>
    <w:rsid w:val="00784FF6"/>
    <w:rsid w:val="007863A8"/>
    <w:rsid w:val="00786EB2"/>
    <w:rsid w:val="0078727C"/>
    <w:rsid w:val="007901A3"/>
    <w:rsid w:val="00790F6D"/>
    <w:rsid w:val="00791209"/>
    <w:rsid w:val="00791611"/>
    <w:rsid w:val="0079377F"/>
    <w:rsid w:val="00794C1E"/>
    <w:rsid w:val="00796879"/>
    <w:rsid w:val="00797560"/>
    <w:rsid w:val="007A08DF"/>
    <w:rsid w:val="007A164E"/>
    <w:rsid w:val="007A20F4"/>
    <w:rsid w:val="007A2E1F"/>
    <w:rsid w:val="007A34A5"/>
    <w:rsid w:val="007A370D"/>
    <w:rsid w:val="007A40C5"/>
    <w:rsid w:val="007A5421"/>
    <w:rsid w:val="007A5722"/>
    <w:rsid w:val="007A5798"/>
    <w:rsid w:val="007A61E0"/>
    <w:rsid w:val="007A796A"/>
    <w:rsid w:val="007A7A33"/>
    <w:rsid w:val="007B0066"/>
    <w:rsid w:val="007B02F2"/>
    <w:rsid w:val="007B08EC"/>
    <w:rsid w:val="007B2EAA"/>
    <w:rsid w:val="007B7928"/>
    <w:rsid w:val="007C0268"/>
    <w:rsid w:val="007C16B1"/>
    <w:rsid w:val="007C24DE"/>
    <w:rsid w:val="007C2AC3"/>
    <w:rsid w:val="007C2D63"/>
    <w:rsid w:val="007C4E32"/>
    <w:rsid w:val="007C5B2B"/>
    <w:rsid w:val="007C5C57"/>
    <w:rsid w:val="007D09DF"/>
    <w:rsid w:val="007D249E"/>
    <w:rsid w:val="007D24C4"/>
    <w:rsid w:val="007D3C06"/>
    <w:rsid w:val="007D4792"/>
    <w:rsid w:val="007D4D60"/>
    <w:rsid w:val="007D52B5"/>
    <w:rsid w:val="007D5B8C"/>
    <w:rsid w:val="007D5D1C"/>
    <w:rsid w:val="007D6573"/>
    <w:rsid w:val="007E03BA"/>
    <w:rsid w:val="007E3CC8"/>
    <w:rsid w:val="007E3DF8"/>
    <w:rsid w:val="007E4284"/>
    <w:rsid w:val="007E4331"/>
    <w:rsid w:val="007E7157"/>
    <w:rsid w:val="007E7B21"/>
    <w:rsid w:val="007F119D"/>
    <w:rsid w:val="007F41AC"/>
    <w:rsid w:val="007F6486"/>
    <w:rsid w:val="007F7AEA"/>
    <w:rsid w:val="00800B26"/>
    <w:rsid w:val="00801302"/>
    <w:rsid w:val="008017E0"/>
    <w:rsid w:val="00802EC3"/>
    <w:rsid w:val="00803451"/>
    <w:rsid w:val="00803841"/>
    <w:rsid w:val="008052B0"/>
    <w:rsid w:val="00810054"/>
    <w:rsid w:val="0081190C"/>
    <w:rsid w:val="008127C0"/>
    <w:rsid w:val="00813D5D"/>
    <w:rsid w:val="0081696D"/>
    <w:rsid w:val="00820EF9"/>
    <w:rsid w:val="008223F4"/>
    <w:rsid w:val="008224E6"/>
    <w:rsid w:val="008230C3"/>
    <w:rsid w:val="00824F32"/>
    <w:rsid w:val="008268A3"/>
    <w:rsid w:val="00827379"/>
    <w:rsid w:val="00827707"/>
    <w:rsid w:val="00830699"/>
    <w:rsid w:val="008331A6"/>
    <w:rsid w:val="00835C6B"/>
    <w:rsid w:val="008366D4"/>
    <w:rsid w:val="00837BA8"/>
    <w:rsid w:val="00837FE7"/>
    <w:rsid w:val="00840389"/>
    <w:rsid w:val="008452D8"/>
    <w:rsid w:val="0084594C"/>
    <w:rsid w:val="00846021"/>
    <w:rsid w:val="0084677A"/>
    <w:rsid w:val="008468C8"/>
    <w:rsid w:val="008478B8"/>
    <w:rsid w:val="00850206"/>
    <w:rsid w:val="00850607"/>
    <w:rsid w:val="00850EFE"/>
    <w:rsid w:val="00851F6A"/>
    <w:rsid w:val="00852A8F"/>
    <w:rsid w:val="00853310"/>
    <w:rsid w:val="00853462"/>
    <w:rsid w:val="00853CF2"/>
    <w:rsid w:val="008541A6"/>
    <w:rsid w:val="00854508"/>
    <w:rsid w:val="008548C4"/>
    <w:rsid w:val="00855F9A"/>
    <w:rsid w:val="00856764"/>
    <w:rsid w:val="00856D2F"/>
    <w:rsid w:val="00857366"/>
    <w:rsid w:val="00860A18"/>
    <w:rsid w:val="0086249C"/>
    <w:rsid w:val="0086400B"/>
    <w:rsid w:val="00864713"/>
    <w:rsid w:val="00866D62"/>
    <w:rsid w:val="00866DF9"/>
    <w:rsid w:val="00870D40"/>
    <w:rsid w:val="00875BD4"/>
    <w:rsid w:val="00876695"/>
    <w:rsid w:val="00877167"/>
    <w:rsid w:val="008801BB"/>
    <w:rsid w:val="00880F31"/>
    <w:rsid w:val="00886280"/>
    <w:rsid w:val="00886674"/>
    <w:rsid w:val="008872D8"/>
    <w:rsid w:val="00893AD1"/>
    <w:rsid w:val="00894AF4"/>
    <w:rsid w:val="00896267"/>
    <w:rsid w:val="008A032C"/>
    <w:rsid w:val="008A033E"/>
    <w:rsid w:val="008A0865"/>
    <w:rsid w:val="008A1745"/>
    <w:rsid w:val="008A2182"/>
    <w:rsid w:val="008A4359"/>
    <w:rsid w:val="008A4BE0"/>
    <w:rsid w:val="008A63AD"/>
    <w:rsid w:val="008A6514"/>
    <w:rsid w:val="008A6F4E"/>
    <w:rsid w:val="008A7135"/>
    <w:rsid w:val="008A74C9"/>
    <w:rsid w:val="008A7F03"/>
    <w:rsid w:val="008B07A8"/>
    <w:rsid w:val="008B07CE"/>
    <w:rsid w:val="008B0D6E"/>
    <w:rsid w:val="008B22CC"/>
    <w:rsid w:val="008B597C"/>
    <w:rsid w:val="008B7F8E"/>
    <w:rsid w:val="008C1165"/>
    <w:rsid w:val="008C35B3"/>
    <w:rsid w:val="008C465E"/>
    <w:rsid w:val="008C5B20"/>
    <w:rsid w:val="008D124D"/>
    <w:rsid w:val="008D1BCB"/>
    <w:rsid w:val="008D1BCD"/>
    <w:rsid w:val="008D3BA0"/>
    <w:rsid w:val="008D6EC6"/>
    <w:rsid w:val="008D7702"/>
    <w:rsid w:val="008D7A19"/>
    <w:rsid w:val="008E0167"/>
    <w:rsid w:val="008E29BD"/>
    <w:rsid w:val="008E4520"/>
    <w:rsid w:val="008E787C"/>
    <w:rsid w:val="008E7912"/>
    <w:rsid w:val="008F27B1"/>
    <w:rsid w:val="008F724B"/>
    <w:rsid w:val="009009F6"/>
    <w:rsid w:val="00900C21"/>
    <w:rsid w:val="00900D4F"/>
    <w:rsid w:val="00900F7C"/>
    <w:rsid w:val="009013E4"/>
    <w:rsid w:val="00907160"/>
    <w:rsid w:val="0091116C"/>
    <w:rsid w:val="00911BCC"/>
    <w:rsid w:val="009123FA"/>
    <w:rsid w:val="0091262F"/>
    <w:rsid w:val="00912C3A"/>
    <w:rsid w:val="0091453A"/>
    <w:rsid w:val="009172AF"/>
    <w:rsid w:val="009179E4"/>
    <w:rsid w:val="00921829"/>
    <w:rsid w:val="00921EB9"/>
    <w:rsid w:val="00922064"/>
    <w:rsid w:val="00922484"/>
    <w:rsid w:val="00923BBA"/>
    <w:rsid w:val="00924D72"/>
    <w:rsid w:val="00925335"/>
    <w:rsid w:val="0092646A"/>
    <w:rsid w:val="009328EA"/>
    <w:rsid w:val="00933A06"/>
    <w:rsid w:val="009355AD"/>
    <w:rsid w:val="00935863"/>
    <w:rsid w:val="009371EF"/>
    <w:rsid w:val="00937619"/>
    <w:rsid w:val="00937DB3"/>
    <w:rsid w:val="0094093D"/>
    <w:rsid w:val="00941617"/>
    <w:rsid w:val="009420C4"/>
    <w:rsid w:val="009442DA"/>
    <w:rsid w:val="00946477"/>
    <w:rsid w:val="009508B1"/>
    <w:rsid w:val="00951292"/>
    <w:rsid w:val="00951F87"/>
    <w:rsid w:val="009529B5"/>
    <w:rsid w:val="00954974"/>
    <w:rsid w:val="009552A2"/>
    <w:rsid w:val="009556C2"/>
    <w:rsid w:val="009559B4"/>
    <w:rsid w:val="009576E0"/>
    <w:rsid w:val="00957854"/>
    <w:rsid w:val="00960EB8"/>
    <w:rsid w:val="00962EDD"/>
    <w:rsid w:val="00970009"/>
    <w:rsid w:val="009706C4"/>
    <w:rsid w:val="0097334A"/>
    <w:rsid w:val="00973F85"/>
    <w:rsid w:val="00974AFA"/>
    <w:rsid w:val="00974B1E"/>
    <w:rsid w:val="009759CF"/>
    <w:rsid w:val="009818F1"/>
    <w:rsid w:val="00982475"/>
    <w:rsid w:val="0098258F"/>
    <w:rsid w:val="009831BE"/>
    <w:rsid w:val="00983ADD"/>
    <w:rsid w:val="00984B60"/>
    <w:rsid w:val="00986237"/>
    <w:rsid w:val="00987C4E"/>
    <w:rsid w:val="00990222"/>
    <w:rsid w:val="0099031B"/>
    <w:rsid w:val="00991A85"/>
    <w:rsid w:val="00991BC1"/>
    <w:rsid w:val="00991D91"/>
    <w:rsid w:val="009927CB"/>
    <w:rsid w:val="00992DF9"/>
    <w:rsid w:val="00993008"/>
    <w:rsid w:val="009932FF"/>
    <w:rsid w:val="009942D0"/>
    <w:rsid w:val="00996D0D"/>
    <w:rsid w:val="009A03EC"/>
    <w:rsid w:val="009A1AA8"/>
    <w:rsid w:val="009A28C2"/>
    <w:rsid w:val="009A5853"/>
    <w:rsid w:val="009B1B9D"/>
    <w:rsid w:val="009B20C0"/>
    <w:rsid w:val="009B54F3"/>
    <w:rsid w:val="009B6F0B"/>
    <w:rsid w:val="009C001F"/>
    <w:rsid w:val="009C0065"/>
    <w:rsid w:val="009C1996"/>
    <w:rsid w:val="009C6868"/>
    <w:rsid w:val="009C7BC0"/>
    <w:rsid w:val="009C7CEB"/>
    <w:rsid w:val="009D0666"/>
    <w:rsid w:val="009D1DF8"/>
    <w:rsid w:val="009D2579"/>
    <w:rsid w:val="009D4430"/>
    <w:rsid w:val="009D5CDB"/>
    <w:rsid w:val="009D62F0"/>
    <w:rsid w:val="009D6DF5"/>
    <w:rsid w:val="009E1559"/>
    <w:rsid w:val="009E24AD"/>
    <w:rsid w:val="009E24DE"/>
    <w:rsid w:val="009E25C2"/>
    <w:rsid w:val="009E5149"/>
    <w:rsid w:val="009E556D"/>
    <w:rsid w:val="009E5CDD"/>
    <w:rsid w:val="009E6AEC"/>
    <w:rsid w:val="009E718E"/>
    <w:rsid w:val="009F0093"/>
    <w:rsid w:val="009F12DF"/>
    <w:rsid w:val="009F2559"/>
    <w:rsid w:val="009F3443"/>
    <w:rsid w:val="009F4ED6"/>
    <w:rsid w:val="009F57C8"/>
    <w:rsid w:val="009F5919"/>
    <w:rsid w:val="009F72AE"/>
    <w:rsid w:val="009F7807"/>
    <w:rsid w:val="00A00083"/>
    <w:rsid w:val="00A00FF0"/>
    <w:rsid w:val="00A01D1E"/>
    <w:rsid w:val="00A03368"/>
    <w:rsid w:val="00A11B2D"/>
    <w:rsid w:val="00A122AF"/>
    <w:rsid w:val="00A126EE"/>
    <w:rsid w:val="00A17E31"/>
    <w:rsid w:val="00A2019F"/>
    <w:rsid w:val="00A22B03"/>
    <w:rsid w:val="00A23244"/>
    <w:rsid w:val="00A24188"/>
    <w:rsid w:val="00A257E9"/>
    <w:rsid w:val="00A26B32"/>
    <w:rsid w:val="00A274C0"/>
    <w:rsid w:val="00A31A43"/>
    <w:rsid w:val="00A31E32"/>
    <w:rsid w:val="00A32263"/>
    <w:rsid w:val="00A35979"/>
    <w:rsid w:val="00A40AE2"/>
    <w:rsid w:val="00A40F76"/>
    <w:rsid w:val="00A422DC"/>
    <w:rsid w:val="00A43E7C"/>
    <w:rsid w:val="00A452A8"/>
    <w:rsid w:val="00A45A37"/>
    <w:rsid w:val="00A45BF6"/>
    <w:rsid w:val="00A52408"/>
    <w:rsid w:val="00A52D2B"/>
    <w:rsid w:val="00A52EB8"/>
    <w:rsid w:val="00A53801"/>
    <w:rsid w:val="00A54B62"/>
    <w:rsid w:val="00A56E24"/>
    <w:rsid w:val="00A624A5"/>
    <w:rsid w:val="00A65E95"/>
    <w:rsid w:val="00A666AB"/>
    <w:rsid w:val="00A6724A"/>
    <w:rsid w:val="00A67307"/>
    <w:rsid w:val="00A67C71"/>
    <w:rsid w:val="00A724A9"/>
    <w:rsid w:val="00A734C6"/>
    <w:rsid w:val="00A734D4"/>
    <w:rsid w:val="00A73D83"/>
    <w:rsid w:val="00A77E34"/>
    <w:rsid w:val="00A82486"/>
    <w:rsid w:val="00A84A87"/>
    <w:rsid w:val="00A84F1B"/>
    <w:rsid w:val="00A84FA7"/>
    <w:rsid w:val="00A85C59"/>
    <w:rsid w:val="00A8606B"/>
    <w:rsid w:val="00A860AA"/>
    <w:rsid w:val="00A862E8"/>
    <w:rsid w:val="00A87379"/>
    <w:rsid w:val="00A90F82"/>
    <w:rsid w:val="00A9257D"/>
    <w:rsid w:val="00A937E8"/>
    <w:rsid w:val="00A96732"/>
    <w:rsid w:val="00A97AFF"/>
    <w:rsid w:val="00A97B8C"/>
    <w:rsid w:val="00AA02FB"/>
    <w:rsid w:val="00AA194D"/>
    <w:rsid w:val="00AA22F7"/>
    <w:rsid w:val="00AA2F04"/>
    <w:rsid w:val="00AA31DD"/>
    <w:rsid w:val="00AA4479"/>
    <w:rsid w:val="00AA61DA"/>
    <w:rsid w:val="00AA644E"/>
    <w:rsid w:val="00AA7120"/>
    <w:rsid w:val="00AA72BE"/>
    <w:rsid w:val="00AB086B"/>
    <w:rsid w:val="00AB0CAF"/>
    <w:rsid w:val="00AB2D2D"/>
    <w:rsid w:val="00AB30A4"/>
    <w:rsid w:val="00AB556C"/>
    <w:rsid w:val="00AB62A9"/>
    <w:rsid w:val="00AB6A52"/>
    <w:rsid w:val="00AB6C8A"/>
    <w:rsid w:val="00AB79B9"/>
    <w:rsid w:val="00AC02B5"/>
    <w:rsid w:val="00AC125F"/>
    <w:rsid w:val="00AC2F9F"/>
    <w:rsid w:val="00AC36E0"/>
    <w:rsid w:val="00AC521E"/>
    <w:rsid w:val="00AC6898"/>
    <w:rsid w:val="00AC6D63"/>
    <w:rsid w:val="00AD1046"/>
    <w:rsid w:val="00AD3A45"/>
    <w:rsid w:val="00AD476E"/>
    <w:rsid w:val="00AD58B4"/>
    <w:rsid w:val="00AD721D"/>
    <w:rsid w:val="00AD7452"/>
    <w:rsid w:val="00AE07FC"/>
    <w:rsid w:val="00AE29B0"/>
    <w:rsid w:val="00AE2A04"/>
    <w:rsid w:val="00AE2E66"/>
    <w:rsid w:val="00AE2F39"/>
    <w:rsid w:val="00AE4299"/>
    <w:rsid w:val="00AE448E"/>
    <w:rsid w:val="00AE6072"/>
    <w:rsid w:val="00AE6C76"/>
    <w:rsid w:val="00AE6E38"/>
    <w:rsid w:val="00AF19B8"/>
    <w:rsid w:val="00AF2080"/>
    <w:rsid w:val="00AF3F0D"/>
    <w:rsid w:val="00AF40A5"/>
    <w:rsid w:val="00AF4A16"/>
    <w:rsid w:val="00AF697A"/>
    <w:rsid w:val="00AF79AF"/>
    <w:rsid w:val="00B01A3E"/>
    <w:rsid w:val="00B03374"/>
    <w:rsid w:val="00B03536"/>
    <w:rsid w:val="00B05B3F"/>
    <w:rsid w:val="00B10579"/>
    <w:rsid w:val="00B111A3"/>
    <w:rsid w:val="00B1214E"/>
    <w:rsid w:val="00B12C28"/>
    <w:rsid w:val="00B13B77"/>
    <w:rsid w:val="00B146E7"/>
    <w:rsid w:val="00B158CE"/>
    <w:rsid w:val="00B165F3"/>
    <w:rsid w:val="00B178D9"/>
    <w:rsid w:val="00B2003E"/>
    <w:rsid w:val="00B20B14"/>
    <w:rsid w:val="00B227CF"/>
    <w:rsid w:val="00B22B53"/>
    <w:rsid w:val="00B233FE"/>
    <w:rsid w:val="00B23554"/>
    <w:rsid w:val="00B239E7"/>
    <w:rsid w:val="00B2571C"/>
    <w:rsid w:val="00B26919"/>
    <w:rsid w:val="00B26C96"/>
    <w:rsid w:val="00B31A3C"/>
    <w:rsid w:val="00B32100"/>
    <w:rsid w:val="00B33581"/>
    <w:rsid w:val="00B34CCB"/>
    <w:rsid w:val="00B350AE"/>
    <w:rsid w:val="00B40E2D"/>
    <w:rsid w:val="00B40F49"/>
    <w:rsid w:val="00B4204F"/>
    <w:rsid w:val="00B4226F"/>
    <w:rsid w:val="00B427FD"/>
    <w:rsid w:val="00B432A9"/>
    <w:rsid w:val="00B438A9"/>
    <w:rsid w:val="00B438C0"/>
    <w:rsid w:val="00B43F80"/>
    <w:rsid w:val="00B45030"/>
    <w:rsid w:val="00B462B8"/>
    <w:rsid w:val="00B46839"/>
    <w:rsid w:val="00B46AB8"/>
    <w:rsid w:val="00B46C7B"/>
    <w:rsid w:val="00B506E2"/>
    <w:rsid w:val="00B5267A"/>
    <w:rsid w:val="00B611B0"/>
    <w:rsid w:val="00B61604"/>
    <w:rsid w:val="00B6294B"/>
    <w:rsid w:val="00B62F68"/>
    <w:rsid w:val="00B64E1C"/>
    <w:rsid w:val="00B65326"/>
    <w:rsid w:val="00B663A0"/>
    <w:rsid w:val="00B6720E"/>
    <w:rsid w:val="00B67FEF"/>
    <w:rsid w:val="00B70497"/>
    <w:rsid w:val="00B713F6"/>
    <w:rsid w:val="00B7141E"/>
    <w:rsid w:val="00B7162F"/>
    <w:rsid w:val="00B72D7E"/>
    <w:rsid w:val="00B7411D"/>
    <w:rsid w:val="00B75254"/>
    <w:rsid w:val="00B7570E"/>
    <w:rsid w:val="00B75AEA"/>
    <w:rsid w:val="00B80605"/>
    <w:rsid w:val="00B80DD9"/>
    <w:rsid w:val="00B81DA6"/>
    <w:rsid w:val="00B82D73"/>
    <w:rsid w:val="00B82F32"/>
    <w:rsid w:val="00B84F97"/>
    <w:rsid w:val="00B86F07"/>
    <w:rsid w:val="00B86F57"/>
    <w:rsid w:val="00B87AE8"/>
    <w:rsid w:val="00B91AB0"/>
    <w:rsid w:val="00B91EDE"/>
    <w:rsid w:val="00B935AF"/>
    <w:rsid w:val="00B93DCB"/>
    <w:rsid w:val="00B943C8"/>
    <w:rsid w:val="00B94536"/>
    <w:rsid w:val="00B9456A"/>
    <w:rsid w:val="00B9514E"/>
    <w:rsid w:val="00B951E9"/>
    <w:rsid w:val="00B9647E"/>
    <w:rsid w:val="00B97873"/>
    <w:rsid w:val="00BA046C"/>
    <w:rsid w:val="00BA1089"/>
    <w:rsid w:val="00BA1218"/>
    <w:rsid w:val="00BA1A8A"/>
    <w:rsid w:val="00BA2FDB"/>
    <w:rsid w:val="00BA306D"/>
    <w:rsid w:val="00BA3303"/>
    <w:rsid w:val="00BA4677"/>
    <w:rsid w:val="00BA48DB"/>
    <w:rsid w:val="00BA53BC"/>
    <w:rsid w:val="00BA6C50"/>
    <w:rsid w:val="00BA74EE"/>
    <w:rsid w:val="00BB0AF9"/>
    <w:rsid w:val="00BB185A"/>
    <w:rsid w:val="00BB42EE"/>
    <w:rsid w:val="00BB4E0C"/>
    <w:rsid w:val="00BB4FF4"/>
    <w:rsid w:val="00BB6201"/>
    <w:rsid w:val="00BB623B"/>
    <w:rsid w:val="00BB649C"/>
    <w:rsid w:val="00BC12B9"/>
    <w:rsid w:val="00BC1CDC"/>
    <w:rsid w:val="00BC350D"/>
    <w:rsid w:val="00BC415A"/>
    <w:rsid w:val="00BC4CED"/>
    <w:rsid w:val="00BC6D86"/>
    <w:rsid w:val="00BC7475"/>
    <w:rsid w:val="00BD0135"/>
    <w:rsid w:val="00BD29AB"/>
    <w:rsid w:val="00BD2A9C"/>
    <w:rsid w:val="00BD6D1B"/>
    <w:rsid w:val="00BD7FF5"/>
    <w:rsid w:val="00BE097F"/>
    <w:rsid w:val="00BE09ED"/>
    <w:rsid w:val="00BE32FF"/>
    <w:rsid w:val="00BE4A50"/>
    <w:rsid w:val="00BE4A72"/>
    <w:rsid w:val="00BE6E8F"/>
    <w:rsid w:val="00BE6FCF"/>
    <w:rsid w:val="00BF0A52"/>
    <w:rsid w:val="00BF1159"/>
    <w:rsid w:val="00BF1352"/>
    <w:rsid w:val="00BF2E99"/>
    <w:rsid w:val="00BF4DC1"/>
    <w:rsid w:val="00BF6384"/>
    <w:rsid w:val="00BF7919"/>
    <w:rsid w:val="00BF7973"/>
    <w:rsid w:val="00C00ABB"/>
    <w:rsid w:val="00C02333"/>
    <w:rsid w:val="00C028C9"/>
    <w:rsid w:val="00C0321F"/>
    <w:rsid w:val="00C043C2"/>
    <w:rsid w:val="00C051BC"/>
    <w:rsid w:val="00C0578E"/>
    <w:rsid w:val="00C072D1"/>
    <w:rsid w:val="00C11897"/>
    <w:rsid w:val="00C11EF5"/>
    <w:rsid w:val="00C1315A"/>
    <w:rsid w:val="00C13911"/>
    <w:rsid w:val="00C13A23"/>
    <w:rsid w:val="00C14349"/>
    <w:rsid w:val="00C14E49"/>
    <w:rsid w:val="00C17B37"/>
    <w:rsid w:val="00C20EB4"/>
    <w:rsid w:val="00C2199B"/>
    <w:rsid w:val="00C21A96"/>
    <w:rsid w:val="00C21D29"/>
    <w:rsid w:val="00C22640"/>
    <w:rsid w:val="00C22AE4"/>
    <w:rsid w:val="00C2373F"/>
    <w:rsid w:val="00C248F6"/>
    <w:rsid w:val="00C25CF2"/>
    <w:rsid w:val="00C26134"/>
    <w:rsid w:val="00C270AE"/>
    <w:rsid w:val="00C27DCC"/>
    <w:rsid w:val="00C30E63"/>
    <w:rsid w:val="00C340C4"/>
    <w:rsid w:val="00C34727"/>
    <w:rsid w:val="00C35A91"/>
    <w:rsid w:val="00C41CE2"/>
    <w:rsid w:val="00C42D25"/>
    <w:rsid w:val="00C4349C"/>
    <w:rsid w:val="00C45F00"/>
    <w:rsid w:val="00C46A61"/>
    <w:rsid w:val="00C47D55"/>
    <w:rsid w:val="00C47E13"/>
    <w:rsid w:val="00C50837"/>
    <w:rsid w:val="00C520C7"/>
    <w:rsid w:val="00C52926"/>
    <w:rsid w:val="00C52CF0"/>
    <w:rsid w:val="00C52F38"/>
    <w:rsid w:val="00C6087C"/>
    <w:rsid w:val="00C61C61"/>
    <w:rsid w:val="00C63CAA"/>
    <w:rsid w:val="00C6440B"/>
    <w:rsid w:val="00C655FF"/>
    <w:rsid w:val="00C656C4"/>
    <w:rsid w:val="00C66C43"/>
    <w:rsid w:val="00C700FA"/>
    <w:rsid w:val="00C71EEA"/>
    <w:rsid w:val="00C73F38"/>
    <w:rsid w:val="00C7436B"/>
    <w:rsid w:val="00C75EEB"/>
    <w:rsid w:val="00C81F69"/>
    <w:rsid w:val="00C8563B"/>
    <w:rsid w:val="00C8747B"/>
    <w:rsid w:val="00C908DD"/>
    <w:rsid w:val="00C9135D"/>
    <w:rsid w:val="00C92A71"/>
    <w:rsid w:val="00C931ED"/>
    <w:rsid w:val="00C946BA"/>
    <w:rsid w:val="00C94AEF"/>
    <w:rsid w:val="00C9718B"/>
    <w:rsid w:val="00CA09A6"/>
    <w:rsid w:val="00CA271A"/>
    <w:rsid w:val="00CA4852"/>
    <w:rsid w:val="00CA4E0E"/>
    <w:rsid w:val="00CB293F"/>
    <w:rsid w:val="00CB4165"/>
    <w:rsid w:val="00CB4402"/>
    <w:rsid w:val="00CB4E89"/>
    <w:rsid w:val="00CB4EB2"/>
    <w:rsid w:val="00CB73BE"/>
    <w:rsid w:val="00CC0423"/>
    <w:rsid w:val="00CC19E5"/>
    <w:rsid w:val="00CC40BA"/>
    <w:rsid w:val="00CC4C73"/>
    <w:rsid w:val="00CC5AD2"/>
    <w:rsid w:val="00CC5B4A"/>
    <w:rsid w:val="00CD03CF"/>
    <w:rsid w:val="00CD2001"/>
    <w:rsid w:val="00CD256B"/>
    <w:rsid w:val="00CD2F38"/>
    <w:rsid w:val="00CD3863"/>
    <w:rsid w:val="00CD4977"/>
    <w:rsid w:val="00CD59DD"/>
    <w:rsid w:val="00CD6C84"/>
    <w:rsid w:val="00CD7265"/>
    <w:rsid w:val="00CE083B"/>
    <w:rsid w:val="00CE10D4"/>
    <w:rsid w:val="00CE495F"/>
    <w:rsid w:val="00CE4F9F"/>
    <w:rsid w:val="00CE64AE"/>
    <w:rsid w:val="00CE6EAF"/>
    <w:rsid w:val="00CE7CAB"/>
    <w:rsid w:val="00CF0B27"/>
    <w:rsid w:val="00CF1124"/>
    <w:rsid w:val="00CF1C89"/>
    <w:rsid w:val="00CF2CA2"/>
    <w:rsid w:val="00CF32F3"/>
    <w:rsid w:val="00CF3BBF"/>
    <w:rsid w:val="00CF5248"/>
    <w:rsid w:val="00CF5499"/>
    <w:rsid w:val="00CF5F08"/>
    <w:rsid w:val="00CF6425"/>
    <w:rsid w:val="00CF7EE7"/>
    <w:rsid w:val="00D00458"/>
    <w:rsid w:val="00D010FD"/>
    <w:rsid w:val="00D012F9"/>
    <w:rsid w:val="00D01CCE"/>
    <w:rsid w:val="00D05DE4"/>
    <w:rsid w:val="00D06025"/>
    <w:rsid w:val="00D0617D"/>
    <w:rsid w:val="00D06C5E"/>
    <w:rsid w:val="00D101B2"/>
    <w:rsid w:val="00D11C29"/>
    <w:rsid w:val="00D1232B"/>
    <w:rsid w:val="00D14E94"/>
    <w:rsid w:val="00D155C3"/>
    <w:rsid w:val="00D1723D"/>
    <w:rsid w:val="00D17344"/>
    <w:rsid w:val="00D212EA"/>
    <w:rsid w:val="00D21639"/>
    <w:rsid w:val="00D224A8"/>
    <w:rsid w:val="00D22E94"/>
    <w:rsid w:val="00D24807"/>
    <w:rsid w:val="00D26DF7"/>
    <w:rsid w:val="00D26EC2"/>
    <w:rsid w:val="00D27731"/>
    <w:rsid w:val="00D27CCB"/>
    <w:rsid w:val="00D30B5D"/>
    <w:rsid w:val="00D31751"/>
    <w:rsid w:val="00D3180C"/>
    <w:rsid w:val="00D32ED6"/>
    <w:rsid w:val="00D34E55"/>
    <w:rsid w:val="00D36313"/>
    <w:rsid w:val="00D376F8"/>
    <w:rsid w:val="00D41C1D"/>
    <w:rsid w:val="00D41CC2"/>
    <w:rsid w:val="00D43CD1"/>
    <w:rsid w:val="00D470B4"/>
    <w:rsid w:val="00D4732A"/>
    <w:rsid w:val="00D47BFB"/>
    <w:rsid w:val="00D5031B"/>
    <w:rsid w:val="00D50AC4"/>
    <w:rsid w:val="00D51863"/>
    <w:rsid w:val="00D531CD"/>
    <w:rsid w:val="00D534D2"/>
    <w:rsid w:val="00D53978"/>
    <w:rsid w:val="00D54039"/>
    <w:rsid w:val="00D54E98"/>
    <w:rsid w:val="00D56CA1"/>
    <w:rsid w:val="00D60A99"/>
    <w:rsid w:val="00D61052"/>
    <w:rsid w:val="00D61F15"/>
    <w:rsid w:val="00D6264A"/>
    <w:rsid w:val="00D62CF8"/>
    <w:rsid w:val="00D64BF5"/>
    <w:rsid w:val="00D64EE5"/>
    <w:rsid w:val="00D65254"/>
    <w:rsid w:val="00D6547E"/>
    <w:rsid w:val="00D665B0"/>
    <w:rsid w:val="00D6674B"/>
    <w:rsid w:val="00D678AC"/>
    <w:rsid w:val="00D67D6B"/>
    <w:rsid w:val="00D7116F"/>
    <w:rsid w:val="00D723C9"/>
    <w:rsid w:val="00D74265"/>
    <w:rsid w:val="00D75BC2"/>
    <w:rsid w:val="00D76EAA"/>
    <w:rsid w:val="00D77CB8"/>
    <w:rsid w:val="00D8138F"/>
    <w:rsid w:val="00D83862"/>
    <w:rsid w:val="00D85E6B"/>
    <w:rsid w:val="00D86A43"/>
    <w:rsid w:val="00D87B36"/>
    <w:rsid w:val="00D90559"/>
    <w:rsid w:val="00D90A85"/>
    <w:rsid w:val="00D9387B"/>
    <w:rsid w:val="00D93C72"/>
    <w:rsid w:val="00D93CD7"/>
    <w:rsid w:val="00D958C6"/>
    <w:rsid w:val="00D95D2B"/>
    <w:rsid w:val="00DA14B5"/>
    <w:rsid w:val="00DA1DC6"/>
    <w:rsid w:val="00DA24B4"/>
    <w:rsid w:val="00DA27F8"/>
    <w:rsid w:val="00DA336A"/>
    <w:rsid w:val="00DA39AF"/>
    <w:rsid w:val="00DA4751"/>
    <w:rsid w:val="00DA5F6F"/>
    <w:rsid w:val="00DA69BE"/>
    <w:rsid w:val="00DB3A51"/>
    <w:rsid w:val="00DB5F0E"/>
    <w:rsid w:val="00DB68EE"/>
    <w:rsid w:val="00DB7240"/>
    <w:rsid w:val="00DB744F"/>
    <w:rsid w:val="00DB7CF0"/>
    <w:rsid w:val="00DC1377"/>
    <w:rsid w:val="00DC2BD6"/>
    <w:rsid w:val="00DC3BEA"/>
    <w:rsid w:val="00DC774F"/>
    <w:rsid w:val="00DC7A73"/>
    <w:rsid w:val="00DC7B49"/>
    <w:rsid w:val="00DD1322"/>
    <w:rsid w:val="00DD15C8"/>
    <w:rsid w:val="00DD1F20"/>
    <w:rsid w:val="00DD3E34"/>
    <w:rsid w:val="00DD4A39"/>
    <w:rsid w:val="00DD4FCA"/>
    <w:rsid w:val="00DD6BF9"/>
    <w:rsid w:val="00DD6D5E"/>
    <w:rsid w:val="00DE1C3F"/>
    <w:rsid w:val="00DE2D1D"/>
    <w:rsid w:val="00DE4280"/>
    <w:rsid w:val="00DE5E36"/>
    <w:rsid w:val="00DE61D1"/>
    <w:rsid w:val="00DE6392"/>
    <w:rsid w:val="00DE695B"/>
    <w:rsid w:val="00DF0C77"/>
    <w:rsid w:val="00DF114F"/>
    <w:rsid w:val="00DF1FEF"/>
    <w:rsid w:val="00DF2A80"/>
    <w:rsid w:val="00DF54E6"/>
    <w:rsid w:val="00DF72AE"/>
    <w:rsid w:val="00E0007D"/>
    <w:rsid w:val="00E00294"/>
    <w:rsid w:val="00E02443"/>
    <w:rsid w:val="00E04346"/>
    <w:rsid w:val="00E0690E"/>
    <w:rsid w:val="00E06B9E"/>
    <w:rsid w:val="00E06C5E"/>
    <w:rsid w:val="00E06D4A"/>
    <w:rsid w:val="00E06FCE"/>
    <w:rsid w:val="00E17F03"/>
    <w:rsid w:val="00E22CD6"/>
    <w:rsid w:val="00E23531"/>
    <w:rsid w:val="00E264D7"/>
    <w:rsid w:val="00E2690C"/>
    <w:rsid w:val="00E31031"/>
    <w:rsid w:val="00E34ED4"/>
    <w:rsid w:val="00E3522A"/>
    <w:rsid w:val="00E35B4E"/>
    <w:rsid w:val="00E40EB2"/>
    <w:rsid w:val="00E41833"/>
    <w:rsid w:val="00E41EBF"/>
    <w:rsid w:val="00E429A2"/>
    <w:rsid w:val="00E43906"/>
    <w:rsid w:val="00E44052"/>
    <w:rsid w:val="00E4437F"/>
    <w:rsid w:val="00E44679"/>
    <w:rsid w:val="00E44AD5"/>
    <w:rsid w:val="00E44F4F"/>
    <w:rsid w:val="00E45239"/>
    <w:rsid w:val="00E45773"/>
    <w:rsid w:val="00E459A7"/>
    <w:rsid w:val="00E4616D"/>
    <w:rsid w:val="00E46F1E"/>
    <w:rsid w:val="00E47C9B"/>
    <w:rsid w:val="00E50765"/>
    <w:rsid w:val="00E51B4A"/>
    <w:rsid w:val="00E53305"/>
    <w:rsid w:val="00E538EF"/>
    <w:rsid w:val="00E53E2D"/>
    <w:rsid w:val="00E5555F"/>
    <w:rsid w:val="00E55EC5"/>
    <w:rsid w:val="00E57A01"/>
    <w:rsid w:val="00E6045A"/>
    <w:rsid w:val="00E60FA3"/>
    <w:rsid w:val="00E61877"/>
    <w:rsid w:val="00E61EC4"/>
    <w:rsid w:val="00E62643"/>
    <w:rsid w:val="00E62F85"/>
    <w:rsid w:val="00E6393F"/>
    <w:rsid w:val="00E63C43"/>
    <w:rsid w:val="00E63D39"/>
    <w:rsid w:val="00E65FCF"/>
    <w:rsid w:val="00E6792C"/>
    <w:rsid w:val="00E713FA"/>
    <w:rsid w:val="00E741A0"/>
    <w:rsid w:val="00E7588C"/>
    <w:rsid w:val="00E76F7B"/>
    <w:rsid w:val="00E8155B"/>
    <w:rsid w:val="00E81A82"/>
    <w:rsid w:val="00E858B9"/>
    <w:rsid w:val="00E86913"/>
    <w:rsid w:val="00E86C33"/>
    <w:rsid w:val="00E908A4"/>
    <w:rsid w:val="00E91AA4"/>
    <w:rsid w:val="00E93368"/>
    <w:rsid w:val="00E93712"/>
    <w:rsid w:val="00E948BC"/>
    <w:rsid w:val="00E94A33"/>
    <w:rsid w:val="00E9501E"/>
    <w:rsid w:val="00E95EE3"/>
    <w:rsid w:val="00E96FFB"/>
    <w:rsid w:val="00EA127A"/>
    <w:rsid w:val="00EA159E"/>
    <w:rsid w:val="00EA1AD8"/>
    <w:rsid w:val="00EA2C2A"/>
    <w:rsid w:val="00EA5E2D"/>
    <w:rsid w:val="00EA7AEE"/>
    <w:rsid w:val="00EB326F"/>
    <w:rsid w:val="00EB38BA"/>
    <w:rsid w:val="00EB4313"/>
    <w:rsid w:val="00EB4A5A"/>
    <w:rsid w:val="00EB4D7D"/>
    <w:rsid w:val="00EB4DA4"/>
    <w:rsid w:val="00EB5B01"/>
    <w:rsid w:val="00EB617C"/>
    <w:rsid w:val="00EB7F24"/>
    <w:rsid w:val="00EC1B73"/>
    <w:rsid w:val="00EC2B75"/>
    <w:rsid w:val="00EC336E"/>
    <w:rsid w:val="00EC389B"/>
    <w:rsid w:val="00EC71EE"/>
    <w:rsid w:val="00EC746A"/>
    <w:rsid w:val="00ED2E09"/>
    <w:rsid w:val="00ED31BF"/>
    <w:rsid w:val="00ED51F8"/>
    <w:rsid w:val="00ED5755"/>
    <w:rsid w:val="00ED5C2B"/>
    <w:rsid w:val="00ED6257"/>
    <w:rsid w:val="00EE107D"/>
    <w:rsid w:val="00EE14D2"/>
    <w:rsid w:val="00EE15A2"/>
    <w:rsid w:val="00EE1D2E"/>
    <w:rsid w:val="00EE1E9A"/>
    <w:rsid w:val="00EE2971"/>
    <w:rsid w:val="00EE609C"/>
    <w:rsid w:val="00EE7661"/>
    <w:rsid w:val="00EE7811"/>
    <w:rsid w:val="00EF21C8"/>
    <w:rsid w:val="00EF4DE9"/>
    <w:rsid w:val="00EF53B6"/>
    <w:rsid w:val="00EF543A"/>
    <w:rsid w:val="00EF6591"/>
    <w:rsid w:val="00F004EC"/>
    <w:rsid w:val="00F01F32"/>
    <w:rsid w:val="00F055B1"/>
    <w:rsid w:val="00F07A4A"/>
    <w:rsid w:val="00F1466C"/>
    <w:rsid w:val="00F1531A"/>
    <w:rsid w:val="00F15544"/>
    <w:rsid w:val="00F17029"/>
    <w:rsid w:val="00F171A9"/>
    <w:rsid w:val="00F178A7"/>
    <w:rsid w:val="00F212F2"/>
    <w:rsid w:val="00F24382"/>
    <w:rsid w:val="00F24E05"/>
    <w:rsid w:val="00F2602F"/>
    <w:rsid w:val="00F26FF3"/>
    <w:rsid w:val="00F31CF2"/>
    <w:rsid w:val="00F33756"/>
    <w:rsid w:val="00F337B4"/>
    <w:rsid w:val="00F341B4"/>
    <w:rsid w:val="00F3453C"/>
    <w:rsid w:val="00F345E5"/>
    <w:rsid w:val="00F36714"/>
    <w:rsid w:val="00F4168E"/>
    <w:rsid w:val="00F42BFA"/>
    <w:rsid w:val="00F42D86"/>
    <w:rsid w:val="00F43AA4"/>
    <w:rsid w:val="00F44869"/>
    <w:rsid w:val="00F47B82"/>
    <w:rsid w:val="00F530ED"/>
    <w:rsid w:val="00F531B8"/>
    <w:rsid w:val="00F53E12"/>
    <w:rsid w:val="00F553F5"/>
    <w:rsid w:val="00F55D90"/>
    <w:rsid w:val="00F57EF4"/>
    <w:rsid w:val="00F602F0"/>
    <w:rsid w:val="00F65735"/>
    <w:rsid w:val="00F7038B"/>
    <w:rsid w:val="00F70DD7"/>
    <w:rsid w:val="00F7186A"/>
    <w:rsid w:val="00F71ED7"/>
    <w:rsid w:val="00F71F9A"/>
    <w:rsid w:val="00F7219B"/>
    <w:rsid w:val="00F73C74"/>
    <w:rsid w:val="00F75477"/>
    <w:rsid w:val="00F7615C"/>
    <w:rsid w:val="00F76ECF"/>
    <w:rsid w:val="00F77198"/>
    <w:rsid w:val="00F82825"/>
    <w:rsid w:val="00F82BF7"/>
    <w:rsid w:val="00F844D6"/>
    <w:rsid w:val="00F84E0D"/>
    <w:rsid w:val="00F910F5"/>
    <w:rsid w:val="00F92176"/>
    <w:rsid w:val="00F927D3"/>
    <w:rsid w:val="00F947BA"/>
    <w:rsid w:val="00F94AB1"/>
    <w:rsid w:val="00F959B5"/>
    <w:rsid w:val="00F97909"/>
    <w:rsid w:val="00FA071A"/>
    <w:rsid w:val="00FA253A"/>
    <w:rsid w:val="00FA2873"/>
    <w:rsid w:val="00FA30AC"/>
    <w:rsid w:val="00FA4808"/>
    <w:rsid w:val="00FB0A64"/>
    <w:rsid w:val="00FB301B"/>
    <w:rsid w:val="00FB46DE"/>
    <w:rsid w:val="00FB580D"/>
    <w:rsid w:val="00FB5C42"/>
    <w:rsid w:val="00FB5EBF"/>
    <w:rsid w:val="00FB6DB8"/>
    <w:rsid w:val="00FB6EA2"/>
    <w:rsid w:val="00FB7320"/>
    <w:rsid w:val="00FC119C"/>
    <w:rsid w:val="00FC3898"/>
    <w:rsid w:val="00FC3F08"/>
    <w:rsid w:val="00FC416E"/>
    <w:rsid w:val="00FC46C5"/>
    <w:rsid w:val="00FC4FBE"/>
    <w:rsid w:val="00FC5DA5"/>
    <w:rsid w:val="00FC6881"/>
    <w:rsid w:val="00FC71DB"/>
    <w:rsid w:val="00FD12FD"/>
    <w:rsid w:val="00FD1CC4"/>
    <w:rsid w:val="00FD48DC"/>
    <w:rsid w:val="00FD4E16"/>
    <w:rsid w:val="00FD5070"/>
    <w:rsid w:val="00FD648B"/>
    <w:rsid w:val="00FD6A64"/>
    <w:rsid w:val="00FD7076"/>
    <w:rsid w:val="00FD7688"/>
    <w:rsid w:val="00FE0528"/>
    <w:rsid w:val="00FE1187"/>
    <w:rsid w:val="00FE1EAD"/>
    <w:rsid w:val="00FE2C5A"/>
    <w:rsid w:val="00FE316E"/>
    <w:rsid w:val="00FE34A5"/>
    <w:rsid w:val="00FE3E3A"/>
    <w:rsid w:val="00FE6819"/>
    <w:rsid w:val="00FE7EBE"/>
    <w:rsid w:val="00FF148E"/>
    <w:rsid w:val="00FF2591"/>
    <w:rsid w:val="00FF5424"/>
    <w:rsid w:val="00FF686C"/>
    <w:rsid w:val="00FF76C1"/>
    <w:rsid w:val="00FF783A"/>
    <w:rsid w:val="00FF7C8B"/>
  </w:rsids>
  <m:mathPr>
    <m:mathFont m:val="Cambria Math"/>
    <m:brkBin m:val="before"/>
    <m:brkBinSub m:val="--"/>
    <m:smallFrac m:val="0"/>
    <m:dispDef/>
    <m:lMargin m:val="0"/>
    <m:rMargin m:val="0"/>
    <m:defJc m:val="centerGroup"/>
    <m:wrapIndent m:val="1440"/>
    <m:intLim m:val="subSup"/>
    <m:naryLim m:val="undOvr"/>
  </m:mathPr>
  <w:themeFontLang w:val="lv-LV" w:bidi="lo-L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schemas-tilde-lv/tildestengine" w:name="metric"/>
  <w:smartTagType w:namespaceuri="schemas-tilde-lv/tildestengine" w:name="veidnes"/>
  <w:shapeDefaults>
    <o:shapedefaults v:ext="edit" spidmax="1028"/>
    <o:shapelayout v:ext="edit">
      <o:idmap v:ext="edit" data="1"/>
    </o:shapelayout>
  </w:shapeDefaults>
  <w:decimalSymbol w:val="."/>
  <w:listSeparator w:val=";"/>
  <w15:docId w15:val="{84674182-CDF7-4568-800F-255DA23E16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lv-LV" w:eastAsia="lv-LV" w:bidi="lo-L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semiHidden="1" w:uiPriority="0"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semiHidden="1" w:uiPriority="0"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0119"/>
    <w:pPr>
      <w:widowControl w:val="0"/>
      <w:ind w:left="403"/>
    </w:pPr>
    <w:rPr>
      <w:lang w:val="en-GB" w:eastAsia="en-US" w:bidi="ar-SA"/>
    </w:rPr>
  </w:style>
  <w:style w:type="paragraph" w:styleId="Heading1">
    <w:name w:val="heading 1"/>
    <w:basedOn w:val="0"/>
    <w:next w:val="Normal"/>
    <w:link w:val="Heading1Char"/>
    <w:autoRedefine/>
    <w:uiPriority w:val="99"/>
    <w:qFormat/>
    <w:rsid w:val="00244946"/>
    <w:pPr>
      <w:outlineLvl w:val="0"/>
    </w:pPr>
  </w:style>
  <w:style w:type="paragraph" w:styleId="Heading2">
    <w:name w:val="heading 2"/>
    <w:basedOn w:val="Normal"/>
    <w:next w:val="Normal"/>
    <w:link w:val="Heading2Char"/>
    <w:autoRedefine/>
    <w:uiPriority w:val="99"/>
    <w:qFormat/>
    <w:rsid w:val="00244946"/>
    <w:pPr>
      <w:keepNext/>
      <w:spacing w:after="120"/>
      <w:ind w:left="284"/>
      <w:jc w:val="center"/>
      <w:outlineLvl w:val="1"/>
    </w:pPr>
    <w:rPr>
      <w:b/>
      <w:smallCaps/>
      <w:color w:val="000099"/>
      <w:sz w:val="28"/>
      <w:szCs w:val="28"/>
      <w:lang w:val="lv-LV"/>
    </w:rPr>
  </w:style>
  <w:style w:type="paragraph" w:styleId="Heading3">
    <w:name w:val="heading 3"/>
    <w:basedOn w:val="Heading1"/>
    <w:next w:val="Normal"/>
    <w:link w:val="Heading3Char"/>
    <w:autoRedefine/>
    <w:uiPriority w:val="99"/>
    <w:qFormat/>
    <w:rsid w:val="009355AD"/>
    <w:pPr>
      <w:spacing w:before="120" w:after="120"/>
      <w:jc w:val="center"/>
      <w:outlineLvl w:val="2"/>
    </w:pPr>
  </w:style>
  <w:style w:type="paragraph" w:styleId="Heading4">
    <w:name w:val="heading 4"/>
    <w:basedOn w:val="Normal"/>
    <w:next w:val="Normal"/>
    <w:link w:val="Heading4Char"/>
    <w:autoRedefine/>
    <w:uiPriority w:val="99"/>
    <w:qFormat/>
    <w:rsid w:val="00244946"/>
    <w:pPr>
      <w:keepNext/>
      <w:widowControl/>
      <w:spacing w:before="120" w:after="120"/>
      <w:ind w:left="284"/>
      <w:outlineLvl w:val="3"/>
    </w:pPr>
    <w:rPr>
      <w:b/>
      <w:smallCaps/>
      <w:sz w:val="22"/>
      <w:u w:val="single"/>
      <w:lang w:val="lv-LV"/>
    </w:rPr>
  </w:style>
  <w:style w:type="paragraph" w:styleId="Heading5">
    <w:name w:val="heading 5"/>
    <w:basedOn w:val="Normal"/>
    <w:next w:val="Normal"/>
    <w:link w:val="Heading5Char"/>
    <w:uiPriority w:val="99"/>
    <w:qFormat/>
    <w:rsid w:val="007601AE"/>
    <w:pPr>
      <w:keepNext/>
      <w:outlineLvl w:val="4"/>
    </w:pPr>
    <w:rPr>
      <w:b/>
      <w:i/>
      <w:sz w:val="28"/>
      <w:lang w:val="lv-LV"/>
    </w:rPr>
  </w:style>
  <w:style w:type="paragraph" w:styleId="Heading6">
    <w:name w:val="heading 6"/>
    <w:basedOn w:val="Normal"/>
    <w:next w:val="Normal"/>
    <w:link w:val="Heading6Char"/>
    <w:uiPriority w:val="99"/>
    <w:qFormat/>
    <w:rsid w:val="007601AE"/>
    <w:pPr>
      <w:keepNext/>
      <w:widowControl/>
      <w:spacing w:before="40" w:after="40"/>
      <w:outlineLvl w:val="5"/>
    </w:pPr>
    <w:rPr>
      <w:b/>
      <w:bCs/>
      <w:smallCaps/>
      <w:color w:val="000000"/>
      <w:sz w:val="22"/>
      <w:u w:val="single"/>
      <w:lang w:val="lv-LV"/>
    </w:rPr>
  </w:style>
  <w:style w:type="paragraph" w:styleId="Heading7">
    <w:name w:val="heading 7"/>
    <w:basedOn w:val="Normal"/>
    <w:next w:val="Normal"/>
    <w:link w:val="Heading7Char"/>
    <w:uiPriority w:val="99"/>
    <w:qFormat/>
    <w:rsid w:val="007601AE"/>
    <w:pPr>
      <w:keepNext/>
      <w:widowControl/>
      <w:spacing w:before="120" w:after="120"/>
      <w:ind w:left="86" w:right="142"/>
      <w:outlineLvl w:val="6"/>
    </w:pPr>
    <w:rPr>
      <w:b/>
      <w:smallCaps/>
      <w:sz w:val="22"/>
      <w:u w:val="single"/>
      <w:lang w:val="lv-LV"/>
    </w:rPr>
  </w:style>
  <w:style w:type="paragraph" w:styleId="Heading8">
    <w:name w:val="heading 8"/>
    <w:basedOn w:val="Normal"/>
    <w:next w:val="Normal"/>
    <w:link w:val="Heading8Char"/>
    <w:uiPriority w:val="99"/>
    <w:qFormat/>
    <w:rsid w:val="007601AE"/>
    <w:pPr>
      <w:keepNext/>
      <w:widowControl/>
      <w:spacing w:before="40" w:after="40"/>
      <w:outlineLvl w:val="7"/>
    </w:pPr>
    <w:rPr>
      <w:b/>
      <w:smallCaps/>
      <w:sz w:val="22"/>
      <w:u w:val="single"/>
      <w:lang w:val="lv-LV"/>
    </w:rPr>
  </w:style>
  <w:style w:type="paragraph" w:styleId="Heading9">
    <w:name w:val="heading 9"/>
    <w:basedOn w:val="Normal"/>
    <w:next w:val="Normal"/>
    <w:link w:val="Heading9Char"/>
    <w:uiPriority w:val="99"/>
    <w:qFormat/>
    <w:rsid w:val="007601AE"/>
    <w:pPr>
      <w:keepNext/>
      <w:widowControl/>
      <w:spacing w:before="120"/>
      <w:ind w:left="114"/>
      <w:jc w:val="center"/>
      <w:outlineLvl w:val="8"/>
    </w:pPr>
    <w:rPr>
      <w:b/>
      <w:smallCaps/>
      <w:sz w:val="22"/>
      <w:lang w:val="lv-LV"/>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54559"/>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locked/>
    <w:rsid w:val="00D93C72"/>
    <w:rPr>
      <w:rFonts w:ascii="DaneHelveticaNeue" w:hAnsi="DaneHelveticaNeue" w:cs="Times New Roman"/>
      <w:b/>
      <w:bCs/>
      <w:sz w:val="27"/>
      <w:szCs w:val="27"/>
      <w:lang w:val="en-GB" w:eastAsia="en-US" w:bidi="ar-SA"/>
    </w:rPr>
  </w:style>
  <w:style w:type="character" w:customStyle="1" w:styleId="Heading3Char">
    <w:name w:val="Heading 3 Char"/>
    <w:basedOn w:val="DefaultParagraphFont"/>
    <w:link w:val="Heading3"/>
    <w:uiPriority w:val="99"/>
    <w:semiHidden/>
    <w:locked/>
    <w:rsid w:val="00554559"/>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locked/>
    <w:rsid w:val="00244946"/>
    <w:rPr>
      <w:rFonts w:cs="Times New Roman"/>
      <w:b/>
      <w:smallCaps/>
      <w:sz w:val="22"/>
      <w:u w:val="single"/>
      <w:lang w:eastAsia="en-US" w:bidi="ar-SA"/>
    </w:rPr>
  </w:style>
  <w:style w:type="character" w:customStyle="1" w:styleId="Heading5Char">
    <w:name w:val="Heading 5 Char"/>
    <w:basedOn w:val="DefaultParagraphFont"/>
    <w:link w:val="Heading5"/>
    <w:uiPriority w:val="99"/>
    <w:semiHidden/>
    <w:locked/>
    <w:rsid w:val="00554559"/>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554559"/>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554559"/>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554559"/>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554559"/>
    <w:rPr>
      <w:rFonts w:ascii="Cambria" w:hAnsi="Cambria" w:cs="Times New Roman"/>
      <w:lang w:val="en-GB" w:eastAsia="en-US"/>
    </w:rPr>
  </w:style>
  <w:style w:type="paragraph" w:styleId="Header">
    <w:name w:val="header"/>
    <w:basedOn w:val="Normal"/>
    <w:link w:val="HeaderChar"/>
    <w:uiPriority w:val="99"/>
    <w:rsid w:val="007601AE"/>
    <w:pPr>
      <w:tabs>
        <w:tab w:val="center" w:pos="4153"/>
        <w:tab w:val="right" w:pos="8306"/>
      </w:tabs>
    </w:pPr>
  </w:style>
  <w:style w:type="character" w:customStyle="1" w:styleId="HeaderChar">
    <w:name w:val="Header Char"/>
    <w:basedOn w:val="DefaultParagraphFont"/>
    <w:link w:val="Header"/>
    <w:uiPriority w:val="99"/>
    <w:locked/>
    <w:rsid w:val="007A370D"/>
    <w:rPr>
      <w:rFonts w:cs="Times New Roman"/>
      <w:lang w:val="en-GB" w:eastAsia="en-US"/>
    </w:rPr>
  </w:style>
  <w:style w:type="paragraph" w:styleId="Footer">
    <w:name w:val="footer"/>
    <w:basedOn w:val="Normal"/>
    <w:link w:val="FooterChar"/>
    <w:uiPriority w:val="99"/>
    <w:rsid w:val="007601AE"/>
    <w:pPr>
      <w:tabs>
        <w:tab w:val="center" w:pos="4153"/>
        <w:tab w:val="right" w:pos="8306"/>
      </w:tabs>
    </w:pPr>
  </w:style>
  <w:style w:type="character" w:customStyle="1" w:styleId="FooterChar">
    <w:name w:val="Footer Char"/>
    <w:basedOn w:val="DefaultParagraphFont"/>
    <w:link w:val="Footer"/>
    <w:uiPriority w:val="99"/>
    <w:locked/>
    <w:rsid w:val="00173D36"/>
    <w:rPr>
      <w:rFonts w:cs="Times New Roman"/>
      <w:lang w:val="en-GB" w:eastAsia="en-US"/>
    </w:rPr>
  </w:style>
  <w:style w:type="character" w:styleId="PageNumber">
    <w:name w:val="page number"/>
    <w:basedOn w:val="DefaultParagraphFont"/>
    <w:uiPriority w:val="99"/>
    <w:rsid w:val="007601AE"/>
    <w:rPr>
      <w:rFonts w:cs="Times New Roman"/>
      <w:sz w:val="20"/>
    </w:rPr>
  </w:style>
  <w:style w:type="paragraph" w:styleId="BodyText2">
    <w:name w:val="Body Text 2"/>
    <w:basedOn w:val="Normal"/>
    <w:link w:val="BodyText2Char"/>
    <w:uiPriority w:val="99"/>
    <w:rsid w:val="007601AE"/>
    <w:pPr>
      <w:widowControl/>
      <w:spacing w:before="120"/>
      <w:ind w:firstLine="567"/>
      <w:jc w:val="both"/>
    </w:pPr>
    <w:rPr>
      <w:sz w:val="22"/>
      <w:lang w:val="lv-LV"/>
    </w:rPr>
  </w:style>
  <w:style w:type="character" w:customStyle="1" w:styleId="BodyText2Char">
    <w:name w:val="Body Text 2 Char"/>
    <w:basedOn w:val="DefaultParagraphFont"/>
    <w:link w:val="BodyText2"/>
    <w:uiPriority w:val="99"/>
    <w:semiHidden/>
    <w:locked/>
    <w:rsid w:val="00554559"/>
    <w:rPr>
      <w:rFonts w:cs="Times New Roman"/>
      <w:sz w:val="20"/>
      <w:szCs w:val="20"/>
      <w:lang w:val="en-GB" w:eastAsia="en-US"/>
    </w:rPr>
  </w:style>
  <w:style w:type="paragraph" w:customStyle="1" w:styleId="xl24">
    <w:name w:val="xl24"/>
    <w:basedOn w:val="Normal"/>
    <w:uiPriority w:val="99"/>
    <w:rsid w:val="007601AE"/>
    <w:pPr>
      <w:widowControl/>
      <w:pBdr>
        <w:top w:val="single" w:sz="6" w:space="0" w:color="auto"/>
        <w:left w:val="single" w:sz="6" w:space="0" w:color="auto"/>
        <w:right w:val="single" w:sz="6" w:space="0" w:color="auto"/>
      </w:pBdr>
      <w:spacing w:before="100" w:after="100"/>
      <w:jc w:val="center"/>
    </w:pPr>
    <w:rPr>
      <w:sz w:val="24"/>
    </w:rPr>
  </w:style>
  <w:style w:type="paragraph" w:customStyle="1" w:styleId="xl25">
    <w:name w:val="xl25"/>
    <w:basedOn w:val="Normal"/>
    <w:uiPriority w:val="99"/>
    <w:rsid w:val="007601AE"/>
    <w:pPr>
      <w:widowControl/>
      <w:pBdr>
        <w:left w:val="single" w:sz="6" w:space="0" w:color="auto"/>
        <w:right w:val="single" w:sz="6" w:space="0" w:color="auto"/>
      </w:pBdr>
      <w:spacing w:before="100" w:after="100"/>
      <w:jc w:val="center"/>
    </w:pPr>
    <w:rPr>
      <w:sz w:val="24"/>
    </w:rPr>
  </w:style>
  <w:style w:type="paragraph" w:customStyle="1" w:styleId="xl26">
    <w:name w:val="xl26"/>
    <w:basedOn w:val="Normal"/>
    <w:uiPriority w:val="99"/>
    <w:rsid w:val="007601AE"/>
    <w:pPr>
      <w:widowControl/>
      <w:pBdr>
        <w:top w:val="single" w:sz="6" w:space="0" w:color="auto"/>
        <w:left w:val="single" w:sz="6" w:space="0" w:color="auto"/>
        <w:bottom w:val="single" w:sz="6" w:space="0" w:color="auto"/>
      </w:pBdr>
      <w:spacing w:before="100" w:after="100"/>
      <w:jc w:val="center"/>
    </w:pPr>
    <w:rPr>
      <w:sz w:val="24"/>
    </w:rPr>
  </w:style>
  <w:style w:type="paragraph" w:customStyle="1" w:styleId="xl27">
    <w:name w:val="xl27"/>
    <w:basedOn w:val="Normal"/>
    <w:uiPriority w:val="99"/>
    <w:rsid w:val="007601AE"/>
    <w:pPr>
      <w:widowControl/>
      <w:pBdr>
        <w:top w:val="single" w:sz="6" w:space="0" w:color="auto"/>
        <w:bottom w:val="single" w:sz="6" w:space="0" w:color="auto"/>
      </w:pBdr>
      <w:spacing w:before="100" w:after="100"/>
      <w:jc w:val="center"/>
    </w:pPr>
    <w:rPr>
      <w:sz w:val="24"/>
    </w:rPr>
  </w:style>
  <w:style w:type="paragraph" w:customStyle="1" w:styleId="xl28">
    <w:name w:val="xl28"/>
    <w:basedOn w:val="Normal"/>
    <w:uiPriority w:val="99"/>
    <w:rsid w:val="007601AE"/>
    <w:pPr>
      <w:widowControl/>
      <w:pBdr>
        <w:top w:val="single" w:sz="6" w:space="0" w:color="auto"/>
        <w:bottom w:val="single" w:sz="6" w:space="0" w:color="auto"/>
        <w:right w:val="single" w:sz="6" w:space="0" w:color="auto"/>
      </w:pBdr>
      <w:spacing w:before="100" w:after="100"/>
      <w:jc w:val="center"/>
    </w:pPr>
    <w:rPr>
      <w:sz w:val="24"/>
    </w:rPr>
  </w:style>
  <w:style w:type="paragraph" w:customStyle="1" w:styleId="xl29">
    <w:name w:val="xl29"/>
    <w:basedOn w:val="Normal"/>
    <w:uiPriority w:val="99"/>
    <w:rsid w:val="007601AE"/>
    <w:pPr>
      <w:widowControl/>
      <w:pBdr>
        <w:left w:val="single" w:sz="6" w:space="0" w:color="auto"/>
      </w:pBdr>
      <w:spacing w:before="100" w:after="100"/>
      <w:jc w:val="center"/>
    </w:pPr>
    <w:rPr>
      <w:sz w:val="24"/>
    </w:rPr>
  </w:style>
  <w:style w:type="paragraph" w:customStyle="1" w:styleId="xl30">
    <w:name w:val="xl30"/>
    <w:basedOn w:val="Normal"/>
    <w:uiPriority w:val="99"/>
    <w:rsid w:val="007601AE"/>
    <w:pPr>
      <w:widowControl/>
      <w:pBdr>
        <w:left w:val="single" w:sz="6" w:space="0" w:color="auto"/>
        <w:right w:val="single" w:sz="6" w:space="0" w:color="auto"/>
      </w:pBdr>
      <w:spacing w:before="100" w:after="100"/>
      <w:jc w:val="center"/>
    </w:pPr>
    <w:rPr>
      <w:sz w:val="24"/>
    </w:rPr>
  </w:style>
  <w:style w:type="paragraph" w:customStyle="1" w:styleId="xl31">
    <w:name w:val="xl31"/>
    <w:basedOn w:val="Normal"/>
    <w:uiPriority w:val="99"/>
    <w:rsid w:val="007601AE"/>
    <w:pPr>
      <w:widowControl/>
      <w:pBdr>
        <w:top w:val="single" w:sz="6" w:space="0" w:color="auto"/>
        <w:left w:val="single" w:sz="6" w:space="0" w:color="auto"/>
      </w:pBdr>
      <w:spacing w:before="100" w:after="100"/>
      <w:jc w:val="center"/>
    </w:pPr>
    <w:rPr>
      <w:sz w:val="24"/>
    </w:rPr>
  </w:style>
  <w:style w:type="paragraph" w:customStyle="1" w:styleId="xl32">
    <w:name w:val="xl32"/>
    <w:basedOn w:val="Normal"/>
    <w:uiPriority w:val="99"/>
    <w:rsid w:val="007601AE"/>
    <w:pPr>
      <w:widowControl/>
      <w:pBdr>
        <w:top w:val="single" w:sz="6" w:space="0" w:color="auto"/>
        <w:left w:val="single" w:sz="6" w:space="0" w:color="auto"/>
        <w:right w:val="single" w:sz="6" w:space="0" w:color="auto"/>
      </w:pBdr>
      <w:spacing w:before="100" w:after="100"/>
      <w:jc w:val="center"/>
    </w:pPr>
    <w:rPr>
      <w:sz w:val="24"/>
    </w:rPr>
  </w:style>
  <w:style w:type="paragraph" w:customStyle="1" w:styleId="xl33">
    <w:name w:val="xl33"/>
    <w:basedOn w:val="Normal"/>
    <w:uiPriority w:val="99"/>
    <w:rsid w:val="007601AE"/>
    <w:pPr>
      <w:widowControl/>
      <w:pBdr>
        <w:top w:val="single" w:sz="6" w:space="0" w:color="auto"/>
        <w:right w:val="single" w:sz="6" w:space="0" w:color="auto"/>
      </w:pBdr>
      <w:spacing w:before="100" w:after="100"/>
      <w:jc w:val="center"/>
    </w:pPr>
    <w:rPr>
      <w:sz w:val="24"/>
    </w:rPr>
  </w:style>
  <w:style w:type="paragraph" w:customStyle="1" w:styleId="xl34">
    <w:name w:val="xl34"/>
    <w:basedOn w:val="Normal"/>
    <w:uiPriority w:val="99"/>
    <w:rsid w:val="007601AE"/>
    <w:pPr>
      <w:widowControl/>
      <w:pBdr>
        <w:right w:val="single" w:sz="6" w:space="0" w:color="auto"/>
      </w:pBdr>
      <w:spacing w:before="100" w:after="100"/>
      <w:jc w:val="center"/>
    </w:pPr>
    <w:rPr>
      <w:sz w:val="24"/>
    </w:rPr>
  </w:style>
  <w:style w:type="paragraph" w:customStyle="1" w:styleId="xl35">
    <w:name w:val="xl35"/>
    <w:basedOn w:val="Normal"/>
    <w:uiPriority w:val="99"/>
    <w:rsid w:val="007601AE"/>
    <w:pPr>
      <w:widowControl/>
      <w:pBdr>
        <w:left w:val="single" w:sz="6" w:space="0" w:color="auto"/>
      </w:pBdr>
      <w:spacing w:before="100" w:after="100"/>
      <w:jc w:val="center"/>
    </w:pPr>
    <w:rPr>
      <w:sz w:val="24"/>
    </w:rPr>
  </w:style>
  <w:style w:type="paragraph" w:customStyle="1" w:styleId="xl36">
    <w:name w:val="xl36"/>
    <w:basedOn w:val="Normal"/>
    <w:uiPriority w:val="99"/>
    <w:rsid w:val="007601AE"/>
    <w:pPr>
      <w:widowControl/>
      <w:pBdr>
        <w:right w:val="single" w:sz="6" w:space="0" w:color="auto"/>
      </w:pBdr>
      <w:spacing w:before="100" w:after="100"/>
      <w:jc w:val="center"/>
    </w:pPr>
    <w:rPr>
      <w:sz w:val="24"/>
    </w:rPr>
  </w:style>
  <w:style w:type="paragraph" w:customStyle="1" w:styleId="xl37">
    <w:name w:val="xl37"/>
    <w:basedOn w:val="Normal"/>
    <w:uiPriority w:val="99"/>
    <w:rsid w:val="007601AE"/>
    <w:pPr>
      <w:widowControl/>
      <w:pBdr>
        <w:left w:val="single" w:sz="6" w:space="0" w:color="auto"/>
        <w:bottom w:val="single" w:sz="6" w:space="0" w:color="auto"/>
      </w:pBdr>
      <w:spacing w:before="100" w:after="100"/>
      <w:jc w:val="center"/>
    </w:pPr>
    <w:rPr>
      <w:sz w:val="24"/>
    </w:rPr>
  </w:style>
  <w:style w:type="paragraph" w:customStyle="1" w:styleId="xl38">
    <w:name w:val="xl38"/>
    <w:basedOn w:val="Normal"/>
    <w:uiPriority w:val="99"/>
    <w:rsid w:val="007601AE"/>
    <w:pPr>
      <w:widowControl/>
      <w:pBdr>
        <w:left w:val="single" w:sz="6" w:space="0" w:color="auto"/>
        <w:bottom w:val="single" w:sz="6" w:space="0" w:color="auto"/>
        <w:right w:val="single" w:sz="6" w:space="0" w:color="auto"/>
      </w:pBdr>
      <w:spacing w:before="100" w:after="100"/>
      <w:jc w:val="center"/>
    </w:pPr>
    <w:rPr>
      <w:sz w:val="24"/>
    </w:rPr>
  </w:style>
  <w:style w:type="paragraph" w:customStyle="1" w:styleId="xl39">
    <w:name w:val="xl39"/>
    <w:basedOn w:val="Normal"/>
    <w:uiPriority w:val="99"/>
    <w:rsid w:val="007601AE"/>
    <w:pPr>
      <w:widowControl/>
      <w:pBdr>
        <w:left w:val="single" w:sz="6" w:space="0" w:color="auto"/>
        <w:bottom w:val="single" w:sz="6" w:space="0" w:color="auto"/>
      </w:pBdr>
      <w:spacing w:before="100" w:after="100"/>
      <w:jc w:val="center"/>
    </w:pPr>
    <w:rPr>
      <w:sz w:val="24"/>
    </w:rPr>
  </w:style>
  <w:style w:type="paragraph" w:customStyle="1" w:styleId="xl40">
    <w:name w:val="xl40"/>
    <w:basedOn w:val="Normal"/>
    <w:uiPriority w:val="99"/>
    <w:rsid w:val="007601AE"/>
    <w:pPr>
      <w:widowControl/>
      <w:pBdr>
        <w:bottom w:val="single" w:sz="6" w:space="0" w:color="auto"/>
        <w:right w:val="single" w:sz="6" w:space="0" w:color="auto"/>
      </w:pBdr>
      <w:spacing w:before="100" w:after="100"/>
      <w:jc w:val="center"/>
    </w:pPr>
    <w:rPr>
      <w:sz w:val="24"/>
    </w:rPr>
  </w:style>
  <w:style w:type="paragraph" w:customStyle="1" w:styleId="xl41">
    <w:name w:val="xl41"/>
    <w:basedOn w:val="Normal"/>
    <w:uiPriority w:val="99"/>
    <w:rsid w:val="007601AE"/>
    <w:pPr>
      <w:widowControl/>
      <w:pBdr>
        <w:left w:val="single" w:sz="6" w:space="0" w:color="auto"/>
        <w:bottom w:val="single" w:sz="6" w:space="0" w:color="auto"/>
      </w:pBdr>
      <w:spacing w:before="100" w:after="100"/>
      <w:jc w:val="center"/>
    </w:pPr>
    <w:rPr>
      <w:sz w:val="24"/>
    </w:rPr>
  </w:style>
  <w:style w:type="paragraph" w:customStyle="1" w:styleId="xl42">
    <w:name w:val="xl42"/>
    <w:basedOn w:val="Normal"/>
    <w:uiPriority w:val="99"/>
    <w:rsid w:val="007601AE"/>
    <w:pPr>
      <w:widowControl/>
      <w:pBdr>
        <w:left w:val="single" w:sz="6" w:space="0" w:color="auto"/>
        <w:bottom w:val="single" w:sz="6" w:space="0" w:color="auto"/>
        <w:right w:val="single" w:sz="6" w:space="0" w:color="auto"/>
      </w:pBdr>
      <w:spacing w:before="100" w:after="100"/>
      <w:jc w:val="center"/>
    </w:pPr>
    <w:rPr>
      <w:sz w:val="24"/>
    </w:rPr>
  </w:style>
  <w:style w:type="paragraph" w:customStyle="1" w:styleId="xl43">
    <w:name w:val="xl43"/>
    <w:basedOn w:val="Normal"/>
    <w:uiPriority w:val="99"/>
    <w:rsid w:val="007601AE"/>
    <w:pPr>
      <w:widowControl/>
      <w:pBdr>
        <w:bottom w:val="single" w:sz="6" w:space="0" w:color="auto"/>
        <w:right w:val="single" w:sz="6" w:space="0" w:color="auto"/>
      </w:pBdr>
      <w:spacing w:before="100" w:after="100"/>
      <w:jc w:val="center"/>
    </w:pPr>
    <w:rPr>
      <w:sz w:val="24"/>
    </w:rPr>
  </w:style>
  <w:style w:type="paragraph" w:customStyle="1" w:styleId="xl44">
    <w:name w:val="xl44"/>
    <w:basedOn w:val="Normal"/>
    <w:uiPriority w:val="99"/>
    <w:rsid w:val="007601AE"/>
    <w:pPr>
      <w:widowControl/>
      <w:pBdr>
        <w:left w:val="single" w:sz="6" w:space="0" w:color="auto"/>
        <w:bottom w:val="single" w:sz="6" w:space="0" w:color="auto"/>
        <w:right w:val="single" w:sz="6" w:space="0" w:color="auto"/>
      </w:pBdr>
      <w:spacing w:before="100" w:after="100"/>
      <w:jc w:val="center"/>
    </w:pPr>
    <w:rPr>
      <w:sz w:val="24"/>
    </w:rPr>
  </w:style>
  <w:style w:type="paragraph" w:customStyle="1" w:styleId="xl45">
    <w:name w:val="xl45"/>
    <w:basedOn w:val="Normal"/>
    <w:uiPriority w:val="99"/>
    <w:rsid w:val="007601AE"/>
    <w:pPr>
      <w:widowControl/>
      <w:pBdr>
        <w:left w:val="single" w:sz="6" w:space="0" w:color="auto"/>
      </w:pBdr>
      <w:spacing w:before="100" w:after="100"/>
      <w:jc w:val="center"/>
    </w:pPr>
    <w:rPr>
      <w:sz w:val="24"/>
    </w:rPr>
  </w:style>
  <w:style w:type="paragraph" w:customStyle="1" w:styleId="xl46">
    <w:name w:val="xl46"/>
    <w:basedOn w:val="Normal"/>
    <w:uiPriority w:val="99"/>
    <w:rsid w:val="007601AE"/>
    <w:pPr>
      <w:widowControl/>
      <w:pBdr>
        <w:left w:val="single" w:sz="6" w:space="0" w:color="auto"/>
        <w:right w:val="single" w:sz="6" w:space="0" w:color="auto"/>
      </w:pBdr>
      <w:spacing w:before="100" w:after="100"/>
      <w:jc w:val="center"/>
    </w:pPr>
    <w:rPr>
      <w:sz w:val="24"/>
    </w:rPr>
  </w:style>
  <w:style w:type="paragraph" w:customStyle="1" w:styleId="xl47">
    <w:name w:val="xl47"/>
    <w:basedOn w:val="Normal"/>
    <w:uiPriority w:val="99"/>
    <w:rsid w:val="007601AE"/>
    <w:pPr>
      <w:widowControl/>
      <w:pBdr>
        <w:left w:val="single" w:sz="6" w:space="0" w:color="auto"/>
      </w:pBdr>
      <w:spacing w:before="100" w:after="100"/>
      <w:jc w:val="center"/>
    </w:pPr>
    <w:rPr>
      <w:sz w:val="24"/>
    </w:rPr>
  </w:style>
  <w:style w:type="paragraph" w:customStyle="1" w:styleId="xl48">
    <w:name w:val="xl48"/>
    <w:basedOn w:val="Normal"/>
    <w:uiPriority w:val="99"/>
    <w:rsid w:val="007601AE"/>
    <w:pPr>
      <w:widowControl/>
      <w:pBdr>
        <w:left w:val="single" w:sz="6" w:space="0" w:color="auto"/>
      </w:pBdr>
      <w:spacing w:before="100" w:after="100"/>
      <w:jc w:val="right"/>
    </w:pPr>
    <w:rPr>
      <w:sz w:val="24"/>
    </w:rPr>
  </w:style>
  <w:style w:type="paragraph" w:customStyle="1" w:styleId="xl49">
    <w:name w:val="xl49"/>
    <w:basedOn w:val="Normal"/>
    <w:uiPriority w:val="99"/>
    <w:rsid w:val="007601AE"/>
    <w:pPr>
      <w:widowControl/>
      <w:spacing w:before="100" w:after="100"/>
      <w:jc w:val="center"/>
    </w:pPr>
    <w:rPr>
      <w:sz w:val="24"/>
    </w:rPr>
  </w:style>
  <w:style w:type="paragraph" w:customStyle="1" w:styleId="xl50">
    <w:name w:val="xl50"/>
    <w:basedOn w:val="Normal"/>
    <w:uiPriority w:val="99"/>
    <w:rsid w:val="007601AE"/>
    <w:pPr>
      <w:widowControl/>
      <w:pBdr>
        <w:right w:val="single" w:sz="6" w:space="0" w:color="auto"/>
      </w:pBdr>
      <w:spacing w:before="100" w:after="100"/>
    </w:pPr>
    <w:rPr>
      <w:sz w:val="24"/>
    </w:rPr>
  </w:style>
  <w:style w:type="paragraph" w:customStyle="1" w:styleId="xl51">
    <w:name w:val="xl51"/>
    <w:basedOn w:val="Normal"/>
    <w:uiPriority w:val="99"/>
    <w:rsid w:val="007601AE"/>
    <w:pPr>
      <w:widowControl/>
      <w:pBdr>
        <w:left w:val="single" w:sz="6" w:space="0" w:color="auto"/>
        <w:right w:val="single" w:sz="6" w:space="0" w:color="auto"/>
      </w:pBdr>
      <w:spacing w:before="100" w:after="100"/>
      <w:jc w:val="center"/>
    </w:pPr>
    <w:rPr>
      <w:sz w:val="24"/>
    </w:rPr>
  </w:style>
  <w:style w:type="paragraph" w:customStyle="1" w:styleId="xl52">
    <w:name w:val="xl52"/>
    <w:basedOn w:val="Normal"/>
    <w:uiPriority w:val="99"/>
    <w:rsid w:val="007601AE"/>
    <w:pPr>
      <w:widowControl/>
      <w:pBdr>
        <w:left w:val="single" w:sz="6" w:space="0" w:color="auto"/>
      </w:pBdr>
      <w:spacing w:before="100" w:after="100"/>
      <w:jc w:val="center"/>
    </w:pPr>
    <w:rPr>
      <w:sz w:val="24"/>
    </w:rPr>
  </w:style>
  <w:style w:type="paragraph" w:customStyle="1" w:styleId="xl53">
    <w:name w:val="xl53"/>
    <w:basedOn w:val="Normal"/>
    <w:uiPriority w:val="99"/>
    <w:rsid w:val="007601AE"/>
    <w:pPr>
      <w:widowControl/>
      <w:pBdr>
        <w:left w:val="single" w:sz="6" w:space="0" w:color="auto"/>
        <w:right w:val="single" w:sz="6" w:space="0" w:color="auto"/>
      </w:pBdr>
      <w:spacing w:before="100" w:after="100"/>
      <w:jc w:val="center"/>
    </w:pPr>
    <w:rPr>
      <w:sz w:val="24"/>
    </w:rPr>
  </w:style>
  <w:style w:type="paragraph" w:customStyle="1" w:styleId="xl54">
    <w:name w:val="xl54"/>
    <w:basedOn w:val="Normal"/>
    <w:uiPriority w:val="99"/>
    <w:rsid w:val="007601AE"/>
    <w:pPr>
      <w:widowControl/>
      <w:pBdr>
        <w:left w:val="single" w:sz="6" w:space="0" w:color="auto"/>
        <w:right w:val="single" w:sz="6" w:space="0" w:color="auto"/>
      </w:pBdr>
      <w:spacing w:before="100" w:after="100"/>
      <w:jc w:val="center"/>
    </w:pPr>
    <w:rPr>
      <w:sz w:val="24"/>
    </w:rPr>
  </w:style>
  <w:style w:type="paragraph" w:customStyle="1" w:styleId="xl55">
    <w:name w:val="xl55"/>
    <w:basedOn w:val="Normal"/>
    <w:uiPriority w:val="99"/>
    <w:rsid w:val="007601AE"/>
    <w:pPr>
      <w:widowControl/>
      <w:pBdr>
        <w:left w:val="single" w:sz="6" w:space="0" w:color="auto"/>
      </w:pBdr>
      <w:spacing w:before="100" w:after="100"/>
      <w:jc w:val="center"/>
    </w:pPr>
    <w:rPr>
      <w:sz w:val="24"/>
    </w:rPr>
  </w:style>
  <w:style w:type="paragraph" w:customStyle="1" w:styleId="xl56">
    <w:name w:val="xl56"/>
    <w:basedOn w:val="Normal"/>
    <w:uiPriority w:val="99"/>
    <w:rsid w:val="007601AE"/>
    <w:pPr>
      <w:widowControl/>
      <w:pBdr>
        <w:left w:val="single" w:sz="6" w:space="0" w:color="auto"/>
        <w:right w:val="single" w:sz="6" w:space="0" w:color="auto"/>
      </w:pBdr>
      <w:spacing w:before="100" w:after="100"/>
      <w:jc w:val="center"/>
    </w:pPr>
    <w:rPr>
      <w:sz w:val="24"/>
    </w:rPr>
  </w:style>
  <w:style w:type="paragraph" w:customStyle="1" w:styleId="xl57">
    <w:name w:val="xl57"/>
    <w:basedOn w:val="Normal"/>
    <w:uiPriority w:val="99"/>
    <w:rsid w:val="007601AE"/>
    <w:pPr>
      <w:widowControl/>
      <w:pBdr>
        <w:left w:val="single" w:sz="6" w:space="0" w:color="auto"/>
      </w:pBdr>
      <w:spacing w:before="100" w:after="100"/>
      <w:jc w:val="center"/>
    </w:pPr>
    <w:rPr>
      <w:sz w:val="24"/>
    </w:rPr>
  </w:style>
  <w:style w:type="paragraph" w:customStyle="1" w:styleId="xl58">
    <w:name w:val="xl58"/>
    <w:basedOn w:val="Normal"/>
    <w:uiPriority w:val="99"/>
    <w:rsid w:val="007601AE"/>
    <w:pPr>
      <w:widowControl/>
      <w:pBdr>
        <w:left w:val="single" w:sz="6" w:space="0" w:color="auto"/>
        <w:bottom w:val="single" w:sz="6" w:space="0" w:color="auto"/>
      </w:pBdr>
      <w:spacing w:before="100" w:after="100"/>
      <w:jc w:val="center"/>
    </w:pPr>
    <w:rPr>
      <w:sz w:val="24"/>
    </w:rPr>
  </w:style>
  <w:style w:type="paragraph" w:customStyle="1" w:styleId="xl59">
    <w:name w:val="xl59"/>
    <w:basedOn w:val="Normal"/>
    <w:uiPriority w:val="99"/>
    <w:rsid w:val="007601AE"/>
    <w:pPr>
      <w:widowControl/>
      <w:pBdr>
        <w:left w:val="single" w:sz="6" w:space="0" w:color="auto"/>
        <w:bottom w:val="single" w:sz="6" w:space="0" w:color="auto"/>
        <w:right w:val="single" w:sz="6" w:space="0" w:color="auto"/>
      </w:pBdr>
      <w:spacing w:before="100" w:after="100"/>
      <w:jc w:val="center"/>
    </w:pPr>
    <w:rPr>
      <w:sz w:val="24"/>
    </w:rPr>
  </w:style>
  <w:style w:type="paragraph" w:customStyle="1" w:styleId="xl60">
    <w:name w:val="xl60"/>
    <w:basedOn w:val="Normal"/>
    <w:uiPriority w:val="99"/>
    <w:rsid w:val="007601AE"/>
    <w:pPr>
      <w:widowControl/>
      <w:pBdr>
        <w:left w:val="single" w:sz="6" w:space="0" w:color="auto"/>
        <w:bottom w:val="single" w:sz="6" w:space="0" w:color="auto"/>
      </w:pBdr>
      <w:spacing w:before="100" w:after="100"/>
      <w:jc w:val="center"/>
    </w:pPr>
    <w:rPr>
      <w:sz w:val="24"/>
    </w:rPr>
  </w:style>
  <w:style w:type="paragraph" w:customStyle="1" w:styleId="xl61">
    <w:name w:val="xl61"/>
    <w:basedOn w:val="Normal"/>
    <w:uiPriority w:val="99"/>
    <w:rsid w:val="007601AE"/>
    <w:pPr>
      <w:widowControl/>
      <w:pBdr>
        <w:left w:val="single" w:sz="6" w:space="0" w:color="auto"/>
        <w:bottom w:val="single" w:sz="6" w:space="0" w:color="auto"/>
      </w:pBdr>
      <w:spacing w:before="100" w:after="100"/>
      <w:jc w:val="right"/>
    </w:pPr>
    <w:rPr>
      <w:sz w:val="24"/>
    </w:rPr>
  </w:style>
  <w:style w:type="paragraph" w:customStyle="1" w:styleId="xl62">
    <w:name w:val="xl62"/>
    <w:basedOn w:val="Normal"/>
    <w:uiPriority w:val="99"/>
    <w:rsid w:val="007601AE"/>
    <w:pPr>
      <w:widowControl/>
      <w:pBdr>
        <w:bottom w:val="single" w:sz="6" w:space="0" w:color="auto"/>
      </w:pBdr>
      <w:spacing w:before="100" w:after="100"/>
      <w:jc w:val="center"/>
    </w:pPr>
    <w:rPr>
      <w:sz w:val="24"/>
    </w:rPr>
  </w:style>
  <w:style w:type="paragraph" w:customStyle="1" w:styleId="xl63">
    <w:name w:val="xl63"/>
    <w:basedOn w:val="Normal"/>
    <w:uiPriority w:val="99"/>
    <w:rsid w:val="007601AE"/>
    <w:pPr>
      <w:widowControl/>
      <w:pBdr>
        <w:bottom w:val="single" w:sz="6" w:space="0" w:color="auto"/>
        <w:right w:val="single" w:sz="6" w:space="0" w:color="auto"/>
      </w:pBdr>
      <w:spacing w:before="100" w:after="100"/>
    </w:pPr>
    <w:rPr>
      <w:sz w:val="24"/>
    </w:rPr>
  </w:style>
  <w:style w:type="paragraph" w:customStyle="1" w:styleId="xl64">
    <w:name w:val="xl64"/>
    <w:basedOn w:val="Normal"/>
    <w:uiPriority w:val="99"/>
    <w:rsid w:val="007601AE"/>
    <w:pPr>
      <w:widowControl/>
      <w:pBdr>
        <w:left w:val="single" w:sz="6" w:space="0" w:color="auto"/>
        <w:bottom w:val="single" w:sz="6" w:space="0" w:color="auto"/>
        <w:right w:val="single" w:sz="6" w:space="0" w:color="auto"/>
      </w:pBdr>
      <w:spacing w:before="100" w:after="100"/>
      <w:jc w:val="center"/>
    </w:pPr>
    <w:rPr>
      <w:sz w:val="24"/>
    </w:rPr>
  </w:style>
  <w:style w:type="paragraph" w:customStyle="1" w:styleId="xl65">
    <w:name w:val="xl65"/>
    <w:basedOn w:val="Normal"/>
    <w:uiPriority w:val="99"/>
    <w:rsid w:val="007601AE"/>
    <w:pPr>
      <w:widowControl/>
      <w:pBdr>
        <w:left w:val="single" w:sz="6" w:space="0" w:color="auto"/>
        <w:bottom w:val="single" w:sz="6" w:space="0" w:color="auto"/>
      </w:pBdr>
      <w:spacing w:before="100" w:after="100"/>
      <w:jc w:val="center"/>
    </w:pPr>
    <w:rPr>
      <w:sz w:val="24"/>
    </w:rPr>
  </w:style>
  <w:style w:type="paragraph" w:customStyle="1" w:styleId="xl66">
    <w:name w:val="xl66"/>
    <w:basedOn w:val="Normal"/>
    <w:uiPriority w:val="99"/>
    <w:rsid w:val="007601AE"/>
    <w:pPr>
      <w:widowControl/>
      <w:pBdr>
        <w:left w:val="single" w:sz="6" w:space="0" w:color="auto"/>
        <w:bottom w:val="single" w:sz="6" w:space="0" w:color="auto"/>
        <w:right w:val="single" w:sz="6" w:space="0" w:color="auto"/>
      </w:pBdr>
      <w:spacing w:before="100" w:after="100"/>
      <w:jc w:val="center"/>
    </w:pPr>
    <w:rPr>
      <w:sz w:val="24"/>
    </w:rPr>
  </w:style>
  <w:style w:type="paragraph" w:customStyle="1" w:styleId="xl67">
    <w:name w:val="xl67"/>
    <w:basedOn w:val="Normal"/>
    <w:uiPriority w:val="99"/>
    <w:rsid w:val="007601AE"/>
    <w:pPr>
      <w:widowControl/>
      <w:pBdr>
        <w:left w:val="single" w:sz="6" w:space="0" w:color="auto"/>
        <w:bottom w:val="single" w:sz="6" w:space="0" w:color="auto"/>
        <w:right w:val="single" w:sz="6" w:space="0" w:color="auto"/>
      </w:pBdr>
      <w:spacing w:before="100" w:after="100"/>
      <w:jc w:val="center"/>
    </w:pPr>
    <w:rPr>
      <w:sz w:val="24"/>
    </w:rPr>
  </w:style>
  <w:style w:type="paragraph" w:customStyle="1" w:styleId="xl68">
    <w:name w:val="xl68"/>
    <w:basedOn w:val="Normal"/>
    <w:uiPriority w:val="99"/>
    <w:rsid w:val="007601AE"/>
    <w:pPr>
      <w:widowControl/>
      <w:pBdr>
        <w:left w:val="single" w:sz="6" w:space="0" w:color="auto"/>
        <w:bottom w:val="single" w:sz="6" w:space="0" w:color="auto"/>
      </w:pBdr>
      <w:spacing w:before="100" w:after="100"/>
      <w:jc w:val="center"/>
    </w:pPr>
    <w:rPr>
      <w:sz w:val="24"/>
    </w:rPr>
  </w:style>
  <w:style w:type="paragraph" w:customStyle="1" w:styleId="xl69">
    <w:name w:val="xl69"/>
    <w:basedOn w:val="Normal"/>
    <w:uiPriority w:val="99"/>
    <w:rsid w:val="007601AE"/>
    <w:pPr>
      <w:widowControl/>
      <w:pBdr>
        <w:left w:val="single" w:sz="6" w:space="0" w:color="auto"/>
        <w:bottom w:val="single" w:sz="6" w:space="0" w:color="auto"/>
        <w:right w:val="single" w:sz="6" w:space="0" w:color="auto"/>
      </w:pBdr>
      <w:spacing w:before="100" w:after="100"/>
      <w:jc w:val="center"/>
    </w:pPr>
    <w:rPr>
      <w:sz w:val="24"/>
    </w:rPr>
  </w:style>
  <w:style w:type="paragraph" w:customStyle="1" w:styleId="xl70">
    <w:name w:val="xl70"/>
    <w:basedOn w:val="Normal"/>
    <w:uiPriority w:val="99"/>
    <w:rsid w:val="007601AE"/>
    <w:pPr>
      <w:widowControl/>
      <w:pBdr>
        <w:left w:val="single" w:sz="6" w:space="0" w:color="auto"/>
      </w:pBdr>
      <w:spacing w:before="100" w:after="100"/>
      <w:jc w:val="center"/>
    </w:pPr>
    <w:rPr>
      <w:sz w:val="24"/>
    </w:rPr>
  </w:style>
  <w:style w:type="paragraph" w:customStyle="1" w:styleId="xl71">
    <w:name w:val="xl71"/>
    <w:basedOn w:val="Normal"/>
    <w:uiPriority w:val="99"/>
    <w:rsid w:val="007601AE"/>
    <w:pPr>
      <w:widowControl/>
      <w:pBdr>
        <w:left w:val="single" w:sz="6" w:space="0" w:color="auto"/>
        <w:right w:val="single" w:sz="6" w:space="0" w:color="auto"/>
      </w:pBdr>
      <w:spacing w:before="100" w:after="100"/>
      <w:jc w:val="center"/>
    </w:pPr>
    <w:rPr>
      <w:sz w:val="24"/>
    </w:rPr>
  </w:style>
  <w:style w:type="paragraph" w:customStyle="1" w:styleId="xl72">
    <w:name w:val="xl72"/>
    <w:basedOn w:val="Normal"/>
    <w:uiPriority w:val="99"/>
    <w:rsid w:val="007601AE"/>
    <w:pPr>
      <w:widowControl/>
      <w:pBdr>
        <w:left w:val="single" w:sz="6" w:space="0" w:color="auto"/>
      </w:pBdr>
      <w:spacing w:before="100" w:after="100"/>
      <w:jc w:val="right"/>
    </w:pPr>
    <w:rPr>
      <w:sz w:val="24"/>
    </w:rPr>
  </w:style>
  <w:style w:type="paragraph" w:customStyle="1" w:styleId="xl73">
    <w:name w:val="xl73"/>
    <w:basedOn w:val="Normal"/>
    <w:uiPriority w:val="99"/>
    <w:rsid w:val="007601AE"/>
    <w:pPr>
      <w:widowControl/>
      <w:spacing w:before="100" w:after="100"/>
      <w:jc w:val="center"/>
    </w:pPr>
    <w:rPr>
      <w:sz w:val="24"/>
    </w:rPr>
  </w:style>
  <w:style w:type="paragraph" w:customStyle="1" w:styleId="xl74">
    <w:name w:val="xl74"/>
    <w:basedOn w:val="Normal"/>
    <w:uiPriority w:val="99"/>
    <w:rsid w:val="007601AE"/>
    <w:pPr>
      <w:widowControl/>
      <w:pBdr>
        <w:right w:val="single" w:sz="6" w:space="0" w:color="auto"/>
      </w:pBdr>
      <w:spacing w:before="100" w:after="100"/>
    </w:pPr>
    <w:rPr>
      <w:sz w:val="24"/>
    </w:rPr>
  </w:style>
  <w:style w:type="paragraph" w:customStyle="1" w:styleId="xl75">
    <w:name w:val="xl75"/>
    <w:basedOn w:val="Normal"/>
    <w:uiPriority w:val="99"/>
    <w:rsid w:val="007601AE"/>
    <w:pPr>
      <w:widowControl/>
      <w:pBdr>
        <w:left w:val="single" w:sz="6" w:space="0" w:color="auto"/>
        <w:right w:val="single" w:sz="6" w:space="0" w:color="auto"/>
      </w:pBdr>
      <w:spacing w:before="100" w:after="100"/>
      <w:jc w:val="center"/>
    </w:pPr>
    <w:rPr>
      <w:sz w:val="24"/>
    </w:rPr>
  </w:style>
  <w:style w:type="paragraph" w:customStyle="1" w:styleId="xl76">
    <w:name w:val="xl76"/>
    <w:basedOn w:val="Normal"/>
    <w:uiPriority w:val="99"/>
    <w:rsid w:val="007601AE"/>
    <w:pPr>
      <w:widowControl/>
      <w:spacing w:before="100" w:after="100"/>
      <w:jc w:val="center"/>
    </w:pPr>
    <w:rPr>
      <w:sz w:val="24"/>
    </w:rPr>
  </w:style>
  <w:style w:type="paragraph" w:customStyle="1" w:styleId="xl77">
    <w:name w:val="xl77"/>
    <w:basedOn w:val="Normal"/>
    <w:uiPriority w:val="99"/>
    <w:rsid w:val="007601AE"/>
    <w:pPr>
      <w:widowControl/>
      <w:pBdr>
        <w:left w:val="single" w:sz="6" w:space="0" w:color="auto"/>
        <w:right w:val="single" w:sz="6" w:space="0" w:color="auto"/>
      </w:pBdr>
      <w:spacing w:before="100" w:after="100"/>
      <w:jc w:val="center"/>
    </w:pPr>
    <w:rPr>
      <w:sz w:val="24"/>
    </w:rPr>
  </w:style>
  <w:style w:type="paragraph" w:customStyle="1" w:styleId="xl78">
    <w:name w:val="xl78"/>
    <w:basedOn w:val="Normal"/>
    <w:uiPriority w:val="99"/>
    <w:rsid w:val="007601AE"/>
    <w:pPr>
      <w:widowControl/>
      <w:pBdr>
        <w:left w:val="single" w:sz="6" w:space="0" w:color="auto"/>
        <w:right w:val="single" w:sz="6" w:space="0" w:color="auto"/>
      </w:pBdr>
      <w:spacing w:before="100" w:after="100"/>
      <w:jc w:val="center"/>
    </w:pPr>
    <w:rPr>
      <w:sz w:val="24"/>
    </w:rPr>
  </w:style>
  <w:style w:type="paragraph" w:customStyle="1" w:styleId="xl79">
    <w:name w:val="xl79"/>
    <w:basedOn w:val="Normal"/>
    <w:uiPriority w:val="99"/>
    <w:rsid w:val="007601AE"/>
    <w:pPr>
      <w:widowControl/>
      <w:pBdr>
        <w:left w:val="single" w:sz="6" w:space="0" w:color="auto"/>
        <w:bottom w:val="single" w:sz="6" w:space="0" w:color="auto"/>
      </w:pBdr>
      <w:spacing w:before="100" w:after="100"/>
      <w:jc w:val="center"/>
    </w:pPr>
    <w:rPr>
      <w:sz w:val="24"/>
    </w:rPr>
  </w:style>
  <w:style w:type="paragraph" w:customStyle="1" w:styleId="xl80">
    <w:name w:val="xl80"/>
    <w:basedOn w:val="Normal"/>
    <w:uiPriority w:val="99"/>
    <w:rsid w:val="007601AE"/>
    <w:pPr>
      <w:widowControl/>
      <w:pBdr>
        <w:left w:val="single" w:sz="6" w:space="0" w:color="auto"/>
        <w:bottom w:val="single" w:sz="6" w:space="0" w:color="auto"/>
      </w:pBdr>
      <w:spacing w:before="100" w:after="100"/>
      <w:jc w:val="center"/>
    </w:pPr>
    <w:rPr>
      <w:sz w:val="24"/>
    </w:rPr>
  </w:style>
  <w:style w:type="paragraph" w:customStyle="1" w:styleId="xl81">
    <w:name w:val="xl81"/>
    <w:basedOn w:val="Normal"/>
    <w:uiPriority w:val="99"/>
    <w:rsid w:val="007601AE"/>
    <w:pPr>
      <w:widowControl/>
      <w:pBdr>
        <w:left w:val="single" w:sz="6" w:space="0" w:color="auto"/>
        <w:bottom w:val="single" w:sz="6" w:space="0" w:color="auto"/>
        <w:right w:val="single" w:sz="6" w:space="0" w:color="auto"/>
      </w:pBdr>
      <w:spacing w:before="100" w:after="100"/>
      <w:jc w:val="center"/>
    </w:pPr>
    <w:rPr>
      <w:sz w:val="24"/>
    </w:rPr>
  </w:style>
  <w:style w:type="paragraph" w:customStyle="1" w:styleId="xl82">
    <w:name w:val="xl82"/>
    <w:basedOn w:val="Normal"/>
    <w:uiPriority w:val="99"/>
    <w:rsid w:val="007601AE"/>
    <w:pPr>
      <w:widowControl/>
      <w:pBdr>
        <w:left w:val="single" w:sz="6" w:space="0" w:color="auto"/>
        <w:bottom w:val="single" w:sz="6" w:space="0" w:color="auto"/>
      </w:pBdr>
      <w:spacing w:before="100" w:after="100"/>
      <w:jc w:val="right"/>
    </w:pPr>
    <w:rPr>
      <w:sz w:val="24"/>
    </w:rPr>
  </w:style>
  <w:style w:type="paragraph" w:customStyle="1" w:styleId="xl83">
    <w:name w:val="xl83"/>
    <w:basedOn w:val="Normal"/>
    <w:uiPriority w:val="99"/>
    <w:rsid w:val="007601AE"/>
    <w:pPr>
      <w:widowControl/>
      <w:pBdr>
        <w:bottom w:val="single" w:sz="6" w:space="0" w:color="auto"/>
      </w:pBdr>
      <w:spacing w:before="100" w:after="100"/>
      <w:jc w:val="center"/>
    </w:pPr>
    <w:rPr>
      <w:sz w:val="24"/>
    </w:rPr>
  </w:style>
  <w:style w:type="paragraph" w:customStyle="1" w:styleId="xl84">
    <w:name w:val="xl84"/>
    <w:basedOn w:val="Normal"/>
    <w:uiPriority w:val="99"/>
    <w:rsid w:val="007601AE"/>
    <w:pPr>
      <w:widowControl/>
      <w:pBdr>
        <w:bottom w:val="single" w:sz="6" w:space="0" w:color="auto"/>
        <w:right w:val="single" w:sz="6" w:space="0" w:color="auto"/>
      </w:pBdr>
      <w:spacing w:before="100" w:after="100"/>
    </w:pPr>
    <w:rPr>
      <w:sz w:val="24"/>
    </w:rPr>
  </w:style>
  <w:style w:type="paragraph" w:customStyle="1" w:styleId="xl85">
    <w:name w:val="xl85"/>
    <w:basedOn w:val="Normal"/>
    <w:uiPriority w:val="99"/>
    <w:rsid w:val="007601AE"/>
    <w:pPr>
      <w:widowControl/>
      <w:pBdr>
        <w:left w:val="single" w:sz="6" w:space="0" w:color="auto"/>
        <w:bottom w:val="single" w:sz="6" w:space="0" w:color="auto"/>
        <w:right w:val="single" w:sz="6" w:space="0" w:color="auto"/>
      </w:pBdr>
      <w:spacing w:before="100" w:after="100"/>
      <w:jc w:val="center"/>
    </w:pPr>
    <w:rPr>
      <w:sz w:val="24"/>
    </w:rPr>
  </w:style>
  <w:style w:type="paragraph" w:customStyle="1" w:styleId="xl86">
    <w:name w:val="xl86"/>
    <w:basedOn w:val="Normal"/>
    <w:uiPriority w:val="99"/>
    <w:rsid w:val="007601AE"/>
    <w:pPr>
      <w:widowControl/>
      <w:pBdr>
        <w:bottom w:val="single" w:sz="6" w:space="0" w:color="auto"/>
      </w:pBdr>
      <w:spacing w:before="100" w:after="100"/>
      <w:jc w:val="center"/>
    </w:pPr>
    <w:rPr>
      <w:sz w:val="24"/>
    </w:rPr>
  </w:style>
  <w:style w:type="paragraph" w:customStyle="1" w:styleId="xl87">
    <w:name w:val="xl87"/>
    <w:basedOn w:val="Normal"/>
    <w:uiPriority w:val="99"/>
    <w:rsid w:val="007601AE"/>
    <w:pPr>
      <w:widowControl/>
      <w:pBdr>
        <w:left w:val="single" w:sz="6" w:space="0" w:color="auto"/>
        <w:bottom w:val="single" w:sz="6" w:space="0" w:color="auto"/>
      </w:pBdr>
      <w:spacing w:before="100" w:after="100"/>
      <w:jc w:val="center"/>
    </w:pPr>
    <w:rPr>
      <w:sz w:val="24"/>
    </w:rPr>
  </w:style>
  <w:style w:type="paragraph" w:customStyle="1" w:styleId="xl88">
    <w:name w:val="xl88"/>
    <w:basedOn w:val="Normal"/>
    <w:uiPriority w:val="99"/>
    <w:rsid w:val="007601AE"/>
    <w:pPr>
      <w:widowControl/>
      <w:pBdr>
        <w:left w:val="single" w:sz="6" w:space="0" w:color="auto"/>
        <w:bottom w:val="single" w:sz="6" w:space="0" w:color="auto"/>
      </w:pBdr>
      <w:spacing w:before="100" w:after="100"/>
      <w:jc w:val="center"/>
    </w:pPr>
    <w:rPr>
      <w:sz w:val="24"/>
    </w:rPr>
  </w:style>
  <w:style w:type="paragraph" w:customStyle="1" w:styleId="xl89">
    <w:name w:val="xl89"/>
    <w:basedOn w:val="Normal"/>
    <w:uiPriority w:val="99"/>
    <w:rsid w:val="007601AE"/>
    <w:pPr>
      <w:widowControl/>
      <w:pBdr>
        <w:left w:val="single" w:sz="6" w:space="0" w:color="auto"/>
        <w:bottom w:val="single" w:sz="6" w:space="0" w:color="auto"/>
        <w:right w:val="single" w:sz="6" w:space="0" w:color="auto"/>
      </w:pBdr>
      <w:spacing w:before="100" w:after="100"/>
      <w:jc w:val="center"/>
    </w:pPr>
    <w:rPr>
      <w:sz w:val="24"/>
    </w:rPr>
  </w:style>
  <w:style w:type="paragraph" w:customStyle="1" w:styleId="xl90">
    <w:name w:val="xl90"/>
    <w:basedOn w:val="Normal"/>
    <w:uiPriority w:val="99"/>
    <w:rsid w:val="007601AE"/>
    <w:pPr>
      <w:widowControl/>
      <w:pBdr>
        <w:left w:val="single" w:sz="6" w:space="0" w:color="auto"/>
        <w:bottom w:val="single" w:sz="6" w:space="0" w:color="auto"/>
      </w:pBdr>
      <w:spacing w:before="100" w:after="100"/>
      <w:jc w:val="center"/>
    </w:pPr>
    <w:rPr>
      <w:sz w:val="24"/>
    </w:rPr>
  </w:style>
  <w:style w:type="paragraph" w:customStyle="1" w:styleId="xl91">
    <w:name w:val="xl91"/>
    <w:basedOn w:val="Normal"/>
    <w:uiPriority w:val="99"/>
    <w:rsid w:val="007601AE"/>
    <w:pPr>
      <w:widowControl/>
      <w:pBdr>
        <w:left w:val="single" w:sz="6" w:space="0" w:color="auto"/>
        <w:bottom w:val="single" w:sz="6" w:space="0" w:color="auto"/>
      </w:pBdr>
      <w:spacing w:before="100" w:after="100"/>
      <w:jc w:val="right"/>
    </w:pPr>
    <w:rPr>
      <w:sz w:val="24"/>
    </w:rPr>
  </w:style>
  <w:style w:type="paragraph" w:customStyle="1" w:styleId="xl92">
    <w:name w:val="xl92"/>
    <w:basedOn w:val="Normal"/>
    <w:uiPriority w:val="99"/>
    <w:rsid w:val="007601AE"/>
    <w:pPr>
      <w:widowControl/>
      <w:pBdr>
        <w:bottom w:val="single" w:sz="6" w:space="0" w:color="auto"/>
      </w:pBdr>
      <w:spacing w:before="100" w:after="100"/>
      <w:jc w:val="center"/>
    </w:pPr>
    <w:rPr>
      <w:sz w:val="24"/>
    </w:rPr>
  </w:style>
  <w:style w:type="paragraph" w:customStyle="1" w:styleId="xl93">
    <w:name w:val="xl93"/>
    <w:basedOn w:val="Normal"/>
    <w:uiPriority w:val="99"/>
    <w:rsid w:val="007601AE"/>
    <w:pPr>
      <w:widowControl/>
      <w:pBdr>
        <w:bottom w:val="single" w:sz="6" w:space="0" w:color="auto"/>
        <w:right w:val="single" w:sz="6" w:space="0" w:color="auto"/>
      </w:pBdr>
      <w:spacing w:before="100" w:after="100"/>
    </w:pPr>
    <w:rPr>
      <w:sz w:val="24"/>
    </w:rPr>
  </w:style>
  <w:style w:type="paragraph" w:customStyle="1" w:styleId="xl94">
    <w:name w:val="xl94"/>
    <w:basedOn w:val="Normal"/>
    <w:uiPriority w:val="99"/>
    <w:rsid w:val="007601AE"/>
    <w:pPr>
      <w:widowControl/>
      <w:pBdr>
        <w:left w:val="single" w:sz="6" w:space="0" w:color="auto"/>
        <w:bottom w:val="single" w:sz="6" w:space="0" w:color="auto"/>
        <w:right w:val="single" w:sz="6" w:space="0" w:color="auto"/>
      </w:pBdr>
      <w:spacing w:before="100" w:after="100"/>
      <w:jc w:val="center"/>
    </w:pPr>
    <w:rPr>
      <w:sz w:val="24"/>
    </w:rPr>
  </w:style>
  <w:style w:type="paragraph" w:customStyle="1" w:styleId="xl95">
    <w:name w:val="xl95"/>
    <w:basedOn w:val="Normal"/>
    <w:uiPriority w:val="99"/>
    <w:rsid w:val="007601AE"/>
    <w:pPr>
      <w:widowControl/>
      <w:pBdr>
        <w:bottom w:val="single" w:sz="6" w:space="0" w:color="auto"/>
      </w:pBdr>
      <w:spacing w:before="100" w:after="100"/>
      <w:jc w:val="center"/>
    </w:pPr>
    <w:rPr>
      <w:sz w:val="24"/>
    </w:rPr>
  </w:style>
  <w:style w:type="paragraph" w:customStyle="1" w:styleId="xl96">
    <w:name w:val="xl96"/>
    <w:basedOn w:val="Normal"/>
    <w:uiPriority w:val="99"/>
    <w:rsid w:val="007601AE"/>
    <w:pPr>
      <w:widowControl/>
      <w:pBdr>
        <w:left w:val="single" w:sz="6" w:space="0" w:color="auto"/>
        <w:bottom w:val="single" w:sz="6" w:space="0" w:color="auto"/>
      </w:pBdr>
      <w:spacing w:before="100" w:after="100"/>
      <w:jc w:val="center"/>
    </w:pPr>
    <w:rPr>
      <w:sz w:val="24"/>
    </w:rPr>
  </w:style>
  <w:style w:type="paragraph" w:customStyle="1" w:styleId="xl97">
    <w:name w:val="xl97"/>
    <w:basedOn w:val="Normal"/>
    <w:uiPriority w:val="99"/>
    <w:rsid w:val="007601AE"/>
    <w:pPr>
      <w:widowControl/>
      <w:pBdr>
        <w:left w:val="single" w:sz="6" w:space="0" w:color="auto"/>
        <w:bottom w:val="single" w:sz="6" w:space="0" w:color="auto"/>
        <w:right w:val="single" w:sz="6" w:space="0" w:color="auto"/>
      </w:pBdr>
      <w:spacing w:before="100" w:after="100"/>
      <w:jc w:val="center"/>
    </w:pPr>
    <w:rPr>
      <w:sz w:val="24"/>
    </w:rPr>
  </w:style>
  <w:style w:type="paragraph" w:customStyle="1" w:styleId="xl98">
    <w:name w:val="xl98"/>
    <w:basedOn w:val="Normal"/>
    <w:uiPriority w:val="99"/>
    <w:rsid w:val="007601AE"/>
    <w:pPr>
      <w:widowControl/>
      <w:pBdr>
        <w:left w:val="single" w:sz="6" w:space="0" w:color="auto"/>
        <w:bottom w:val="single" w:sz="6" w:space="0" w:color="auto"/>
        <w:right w:val="single" w:sz="6" w:space="0" w:color="auto"/>
      </w:pBdr>
      <w:spacing w:before="100" w:after="100"/>
      <w:jc w:val="center"/>
    </w:pPr>
    <w:rPr>
      <w:sz w:val="24"/>
    </w:rPr>
  </w:style>
  <w:style w:type="paragraph" w:customStyle="1" w:styleId="xl99">
    <w:name w:val="xl99"/>
    <w:basedOn w:val="Normal"/>
    <w:uiPriority w:val="99"/>
    <w:rsid w:val="007601AE"/>
    <w:pPr>
      <w:widowControl/>
      <w:pBdr>
        <w:left w:val="single" w:sz="6" w:space="0" w:color="auto"/>
        <w:bottom w:val="single" w:sz="6" w:space="0" w:color="auto"/>
      </w:pBdr>
      <w:spacing w:before="100" w:after="100"/>
      <w:jc w:val="center"/>
    </w:pPr>
    <w:rPr>
      <w:sz w:val="24"/>
    </w:rPr>
  </w:style>
  <w:style w:type="paragraph" w:customStyle="1" w:styleId="xl100">
    <w:name w:val="xl100"/>
    <w:basedOn w:val="Normal"/>
    <w:uiPriority w:val="99"/>
    <w:rsid w:val="007601AE"/>
    <w:pPr>
      <w:widowControl/>
      <w:pBdr>
        <w:left w:val="single" w:sz="6" w:space="0" w:color="auto"/>
        <w:bottom w:val="single" w:sz="6" w:space="0" w:color="auto"/>
        <w:right w:val="single" w:sz="6" w:space="0" w:color="auto"/>
      </w:pBdr>
      <w:spacing w:before="100" w:after="100"/>
      <w:jc w:val="center"/>
    </w:pPr>
    <w:rPr>
      <w:sz w:val="24"/>
    </w:rPr>
  </w:style>
  <w:style w:type="paragraph" w:customStyle="1" w:styleId="xl101">
    <w:name w:val="xl101"/>
    <w:basedOn w:val="Normal"/>
    <w:uiPriority w:val="99"/>
    <w:rsid w:val="007601AE"/>
    <w:pPr>
      <w:widowControl/>
      <w:pBdr>
        <w:left w:val="single" w:sz="6" w:space="0" w:color="auto"/>
        <w:bottom w:val="single" w:sz="6" w:space="0" w:color="auto"/>
      </w:pBdr>
      <w:spacing w:before="100" w:after="100"/>
      <w:jc w:val="center"/>
    </w:pPr>
    <w:rPr>
      <w:sz w:val="24"/>
    </w:rPr>
  </w:style>
  <w:style w:type="paragraph" w:customStyle="1" w:styleId="xl102">
    <w:name w:val="xl102"/>
    <w:basedOn w:val="Normal"/>
    <w:uiPriority w:val="99"/>
    <w:rsid w:val="007601AE"/>
    <w:pPr>
      <w:widowControl/>
      <w:pBdr>
        <w:top w:val="single" w:sz="6" w:space="0" w:color="auto"/>
        <w:left w:val="single" w:sz="6" w:space="0" w:color="auto"/>
      </w:pBdr>
      <w:spacing w:before="100" w:after="100"/>
      <w:jc w:val="center"/>
    </w:pPr>
    <w:rPr>
      <w:sz w:val="24"/>
    </w:rPr>
  </w:style>
  <w:style w:type="paragraph" w:customStyle="1" w:styleId="xl103">
    <w:name w:val="xl103"/>
    <w:basedOn w:val="Normal"/>
    <w:uiPriority w:val="99"/>
    <w:rsid w:val="007601AE"/>
    <w:pPr>
      <w:widowControl/>
      <w:pBdr>
        <w:top w:val="single" w:sz="6" w:space="0" w:color="auto"/>
      </w:pBdr>
      <w:spacing w:before="100" w:after="100"/>
      <w:jc w:val="center"/>
    </w:pPr>
    <w:rPr>
      <w:sz w:val="24"/>
    </w:rPr>
  </w:style>
  <w:style w:type="paragraph" w:customStyle="1" w:styleId="xl104">
    <w:name w:val="xl104"/>
    <w:basedOn w:val="Normal"/>
    <w:uiPriority w:val="99"/>
    <w:rsid w:val="007601AE"/>
    <w:pPr>
      <w:widowControl/>
      <w:pBdr>
        <w:top w:val="single" w:sz="6" w:space="0" w:color="auto"/>
        <w:right w:val="single" w:sz="6" w:space="0" w:color="auto"/>
      </w:pBdr>
      <w:spacing w:before="100" w:after="100"/>
      <w:jc w:val="center"/>
    </w:pPr>
    <w:rPr>
      <w:sz w:val="24"/>
    </w:rPr>
  </w:style>
  <w:style w:type="paragraph" w:customStyle="1" w:styleId="xl105">
    <w:name w:val="xl105"/>
    <w:basedOn w:val="Normal"/>
    <w:uiPriority w:val="99"/>
    <w:rsid w:val="007601AE"/>
    <w:pPr>
      <w:widowControl/>
      <w:spacing w:before="100" w:after="100"/>
      <w:jc w:val="center"/>
    </w:pPr>
    <w:rPr>
      <w:sz w:val="24"/>
    </w:rPr>
  </w:style>
  <w:style w:type="paragraph" w:customStyle="1" w:styleId="xl106">
    <w:name w:val="xl106"/>
    <w:basedOn w:val="Normal"/>
    <w:uiPriority w:val="99"/>
    <w:rsid w:val="007601AE"/>
    <w:pPr>
      <w:widowControl/>
      <w:spacing w:before="100" w:after="100"/>
      <w:jc w:val="center"/>
    </w:pPr>
    <w:rPr>
      <w:sz w:val="36"/>
    </w:rPr>
  </w:style>
  <w:style w:type="paragraph" w:customStyle="1" w:styleId="xl107">
    <w:name w:val="xl107"/>
    <w:basedOn w:val="Normal"/>
    <w:uiPriority w:val="99"/>
    <w:rsid w:val="007601AE"/>
    <w:pPr>
      <w:widowControl/>
      <w:spacing w:before="100" w:after="100"/>
      <w:jc w:val="center"/>
    </w:pPr>
    <w:rPr>
      <w:sz w:val="36"/>
    </w:rPr>
  </w:style>
  <w:style w:type="paragraph" w:customStyle="1" w:styleId="xl108">
    <w:name w:val="xl108"/>
    <w:basedOn w:val="Normal"/>
    <w:uiPriority w:val="99"/>
    <w:rsid w:val="007601AE"/>
    <w:pPr>
      <w:widowControl/>
      <w:pBdr>
        <w:left w:val="single" w:sz="6" w:space="0" w:color="auto"/>
        <w:bottom w:val="single" w:sz="6" w:space="0" w:color="auto"/>
      </w:pBdr>
      <w:spacing w:before="100" w:after="100"/>
      <w:jc w:val="center"/>
    </w:pPr>
    <w:rPr>
      <w:sz w:val="24"/>
    </w:rPr>
  </w:style>
  <w:style w:type="paragraph" w:customStyle="1" w:styleId="xl109">
    <w:name w:val="xl109"/>
    <w:basedOn w:val="Normal"/>
    <w:uiPriority w:val="99"/>
    <w:rsid w:val="007601AE"/>
    <w:pPr>
      <w:widowControl/>
      <w:pBdr>
        <w:top w:val="single" w:sz="6" w:space="0" w:color="auto"/>
        <w:bottom w:val="single" w:sz="6" w:space="0" w:color="auto"/>
        <w:right w:val="single" w:sz="6" w:space="0" w:color="auto"/>
      </w:pBdr>
      <w:spacing w:before="100" w:after="100"/>
      <w:jc w:val="center"/>
    </w:pPr>
    <w:rPr>
      <w:sz w:val="24"/>
    </w:rPr>
  </w:style>
  <w:style w:type="paragraph" w:customStyle="1" w:styleId="xl110">
    <w:name w:val="xl110"/>
    <w:basedOn w:val="Normal"/>
    <w:uiPriority w:val="99"/>
    <w:rsid w:val="007601AE"/>
    <w:pPr>
      <w:widowControl/>
      <w:pBdr>
        <w:top w:val="single" w:sz="6" w:space="0" w:color="auto"/>
        <w:left w:val="single" w:sz="6" w:space="0" w:color="auto"/>
        <w:bottom w:val="single" w:sz="6" w:space="0" w:color="auto"/>
      </w:pBdr>
      <w:spacing w:before="100" w:after="100"/>
      <w:jc w:val="center"/>
    </w:pPr>
    <w:rPr>
      <w:sz w:val="24"/>
    </w:rPr>
  </w:style>
  <w:style w:type="paragraph" w:customStyle="1" w:styleId="xl111">
    <w:name w:val="xl111"/>
    <w:basedOn w:val="Normal"/>
    <w:uiPriority w:val="99"/>
    <w:rsid w:val="007601AE"/>
    <w:pPr>
      <w:widowControl/>
      <w:pBdr>
        <w:top w:val="single" w:sz="6" w:space="0" w:color="auto"/>
        <w:bottom w:val="single" w:sz="6" w:space="0" w:color="auto"/>
        <w:right w:val="single" w:sz="6" w:space="0" w:color="auto"/>
      </w:pBdr>
      <w:spacing w:before="100" w:after="100"/>
      <w:jc w:val="center"/>
    </w:pPr>
    <w:rPr>
      <w:sz w:val="24"/>
    </w:rPr>
  </w:style>
  <w:style w:type="paragraph" w:customStyle="1" w:styleId="xl112">
    <w:name w:val="xl112"/>
    <w:basedOn w:val="Normal"/>
    <w:uiPriority w:val="99"/>
    <w:rsid w:val="007601AE"/>
    <w:pPr>
      <w:widowControl/>
      <w:pBdr>
        <w:bottom w:val="single" w:sz="6" w:space="0" w:color="auto"/>
      </w:pBdr>
      <w:spacing w:before="100" w:after="100"/>
      <w:jc w:val="center"/>
    </w:pPr>
    <w:rPr>
      <w:sz w:val="24"/>
    </w:rPr>
  </w:style>
  <w:style w:type="paragraph" w:styleId="BodyText">
    <w:name w:val="Body Text"/>
    <w:basedOn w:val="Normal"/>
    <w:link w:val="BodyTextChar"/>
    <w:uiPriority w:val="99"/>
    <w:rsid w:val="007601AE"/>
    <w:pPr>
      <w:spacing w:line="360" w:lineRule="auto"/>
      <w:jc w:val="both"/>
    </w:pPr>
    <w:rPr>
      <w:sz w:val="22"/>
      <w:lang w:val="lv-LV"/>
    </w:rPr>
  </w:style>
  <w:style w:type="character" w:customStyle="1" w:styleId="BodyTextChar">
    <w:name w:val="Body Text Char"/>
    <w:basedOn w:val="DefaultParagraphFont"/>
    <w:link w:val="BodyText"/>
    <w:uiPriority w:val="99"/>
    <w:semiHidden/>
    <w:locked/>
    <w:rsid w:val="00554559"/>
    <w:rPr>
      <w:rFonts w:cs="Times New Roman"/>
      <w:sz w:val="20"/>
      <w:szCs w:val="20"/>
      <w:lang w:val="en-GB" w:eastAsia="en-US"/>
    </w:rPr>
  </w:style>
  <w:style w:type="paragraph" w:styleId="BodyTextIndent">
    <w:name w:val="Body Text Indent"/>
    <w:basedOn w:val="Normal"/>
    <w:link w:val="BodyTextIndentChar"/>
    <w:uiPriority w:val="99"/>
    <w:rsid w:val="007601AE"/>
    <w:pPr>
      <w:widowControl/>
      <w:numPr>
        <w:ilvl w:val="12"/>
      </w:numPr>
      <w:spacing w:line="360" w:lineRule="auto"/>
      <w:ind w:left="403" w:firstLine="567"/>
      <w:jc w:val="both"/>
    </w:pPr>
    <w:rPr>
      <w:sz w:val="22"/>
      <w:lang w:val="lv-LV"/>
    </w:rPr>
  </w:style>
  <w:style w:type="character" w:customStyle="1" w:styleId="BodyTextIndentChar">
    <w:name w:val="Body Text Indent Char"/>
    <w:basedOn w:val="DefaultParagraphFont"/>
    <w:link w:val="BodyTextIndent"/>
    <w:uiPriority w:val="99"/>
    <w:semiHidden/>
    <w:locked/>
    <w:rsid w:val="00554559"/>
    <w:rPr>
      <w:rFonts w:cs="Times New Roman"/>
      <w:sz w:val="20"/>
      <w:szCs w:val="20"/>
      <w:lang w:val="en-GB" w:eastAsia="en-US"/>
    </w:rPr>
  </w:style>
  <w:style w:type="paragraph" w:styleId="Title">
    <w:name w:val="Title"/>
    <w:basedOn w:val="Normal"/>
    <w:link w:val="TitleChar"/>
    <w:uiPriority w:val="99"/>
    <w:qFormat/>
    <w:rsid w:val="007601AE"/>
    <w:pPr>
      <w:widowControl/>
      <w:tabs>
        <w:tab w:val="left" w:pos="3330"/>
        <w:tab w:val="left" w:pos="6750"/>
      </w:tabs>
      <w:spacing w:line="240" w:lineRule="atLeast"/>
      <w:jc w:val="center"/>
    </w:pPr>
    <w:rPr>
      <w:b/>
      <w:i/>
      <w:iCs/>
      <w:smallCaps/>
      <w:sz w:val="32"/>
      <w:lang w:val="lv-LV"/>
    </w:rPr>
  </w:style>
  <w:style w:type="character" w:customStyle="1" w:styleId="TitleChar">
    <w:name w:val="Title Char"/>
    <w:basedOn w:val="DefaultParagraphFont"/>
    <w:link w:val="Title"/>
    <w:uiPriority w:val="99"/>
    <w:locked/>
    <w:rsid w:val="00554559"/>
    <w:rPr>
      <w:rFonts w:ascii="Cambria" w:hAnsi="Cambria" w:cs="Times New Roman"/>
      <w:b/>
      <w:bCs/>
      <w:kern w:val="28"/>
      <w:sz w:val="32"/>
      <w:szCs w:val="32"/>
      <w:lang w:val="en-GB" w:eastAsia="en-US"/>
    </w:rPr>
  </w:style>
  <w:style w:type="paragraph" w:styleId="BodyTextIndent2">
    <w:name w:val="Body Text Indent 2"/>
    <w:basedOn w:val="Normal"/>
    <w:link w:val="BodyTextIndent2Char"/>
    <w:uiPriority w:val="99"/>
    <w:rsid w:val="007601AE"/>
    <w:pPr>
      <w:widowControl/>
      <w:numPr>
        <w:ilvl w:val="12"/>
      </w:numPr>
      <w:spacing w:line="360" w:lineRule="auto"/>
      <w:ind w:left="403" w:firstLine="567"/>
      <w:jc w:val="both"/>
    </w:pPr>
    <w:rPr>
      <w:b/>
      <w:bCs/>
      <w:sz w:val="22"/>
      <w:lang w:val="lv-LV"/>
    </w:rPr>
  </w:style>
  <w:style w:type="character" w:customStyle="1" w:styleId="BodyTextIndent2Char">
    <w:name w:val="Body Text Indent 2 Char"/>
    <w:basedOn w:val="DefaultParagraphFont"/>
    <w:link w:val="BodyTextIndent2"/>
    <w:uiPriority w:val="99"/>
    <w:semiHidden/>
    <w:locked/>
    <w:rsid w:val="00554559"/>
    <w:rPr>
      <w:rFonts w:cs="Times New Roman"/>
      <w:sz w:val="20"/>
      <w:szCs w:val="20"/>
      <w:lang w:val="en-GB" w:eastAsia="en-US"/>
    </w:rPr>
  </w:style>
  <w:style w:type="paragraph" w:styleId="BalloonText">
    <w:name w:val="Balloon Text"/>
    <w:basedOn w:val="Normal"/>
    <w:link w:val="BalloonTextChar"/>
    <w:uiPriority w:val="99"/>
    <w:semiHidden/>
    <w:rsid w:val="007601AE"/>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83614"/>
    <w:rPr>
      <w:rFonts w:ascii="Tahoma" w:hAnsi="Tahoma" w:cs="Tahoma"/>
      <w:sz w:val="16"/>
      <w:szCs w:val="16"/>
      <w:lang w:val="en-GB" w:eastAsia="en-US" w:bidi="ar-SA"/>
    </w:rPr>
  </w:style>
  <w:style w:type="paragraph" w:styleId="Subtitle">
    <w:name w:val="Subtitle"/>
    <w:basedOn w:val="Normal"/>
    <w:link w:val="SubtitleChar"/>
    <w:uiPriority w:val="99"/>
    <w:qFormat/>
    <w:rsid w:val="007601AE"/>
    <w:pPr>
      <w:widowControl/>
      <w:jc w:val="both"/>
    </w:pPr>
    <w:rPr>
      <w:b/>
      <w:bCs/>
      <w:sz w:val="24"/>
      <w:szCs w:val="24"/>
      <w:u w:val="single"/>
      <w:lang w:val="lv-LV"/>
    </w:rPr>
  </w:style>
  <w:style w:type="character" w:customStyle="1" w:styleId="SubtitleChar">
    <w:name w:val="Subtitle Char"/>
    <w:basedOn w:val="DefaultParagraphFont"/>
    <w:link w:val="Subtitle"/>
    <w:uiPriority w:val="99"/>
    <w:locked/>
    <w:rsid w:val="00554559"/>
    <w:rPr>
      <w:rFonts w:ascii="Cambria" w:hAnsi="Cambria" w:cs="Times New Roman"/>
      <w:sz w:val="24"/>
      <w:szCs w:val="24"/>
      <w:lang w:val="en-GB" w:eastAsia="en-US"/>
    </w:rPr>
  </w:style>
  <w:style w:type="paragraph" w:styleId="BlockText">
    <w:name w:val="Block Text"/>
    <w:basedOn w:val="Normal"/>
    <w:uiPriority w:val="99"/>
    <w:rsid w:val="007601AE"/>
    <w:pPr>
      <w:widowControl/>
      <w:spacing w:before="120" w:after="120"/>
      <w:ind w:left="227" w:right="142"/>
    </w:pPr>
    <w:rPr>
      <w:sz w:val="22"/>
      <w:lang w:val="lv-LV"/>
    </w:rPr>
  </w:style>
  <w:style w:type="paragraph" w:styleId="BodyTextIndent3">
    <w:name w:val="Body Text Indent 3"/>
    <w:basedOn w:val="Normal"/>
    <w:link w:val="BodyTextIndent3Char"/>
    <w:uiPriority w:val="99"/>
    <w:rsid w:val="007601AE"/>
    <w:pPr>
      <w:widowControl/>
      <w:spacing w:line="360" w:lineRule="auto"/>
      <w:ind w:firstLine="567"/>
      <w:jc w:val="both"/>
    </w:pPr>
    <w:rPr>
      <w:sz w:val="21"/>
      <w:szCs w:val="21"/>
      <w:lang w:val="lv-LV"/>
    </w:rPr>
  </w:style>
  <w:style w:type="character" w:customStyle="1" w:styleId="BodyTextIndent3Char">
    <w:name w:val="Body Text Indent 3 Char"/>
    <w:basedOn w:val="DefaultParagraphFont"/>
    <w:link w:val="BodyTextIndent3"/>
    <w:uiPriority w:val="99"/>
    <w:semiHidden/>
    <w:locked/>
    <w:rsid w:val="00554559"/>
    <w:rPr>
      <w:rFonts w:cs="Times New Roman"/>
      <w:sz w:val="16"/>
      <w:szCs w:val="16"/>
      <w:lang w:val="en-GB" w:eastAsia="en-US"/>
    </w:rPr>
  </w:style>
  <w:style w:type="paragraph" w:customStyle="1" w:styleId="1">
    <w:name w:val="1"/>
    <w:basedOn w:val="Normal"/>
    <w:link w:val="1Char1"/>
    <w:autoRedefine/>
    <w:uiPriority w:val="99"/>
    <w:rsid w:val="00317726"/>
    <w:pPr>
      <w:keepNext/>
      <w:keepLines/>
      <w:widowControl/>
      <w:suppressAutoHyphens/>
      <w:autoSpaceDE w:val="0"/>
      <w:autoSpaceDN w:val="0"/>
      <w:spacing w:line="360" w:lineRule="auto"/>
      <w:jc w:val="center"/>
      <w:outlineLvl w:val="1"/>
    </w:pPr>
    <w:rPr>
      <w:b/>
      <w:bCs/>
      <w:i/>
      <w:iCs/>
      <w:smallCaps/>
      <w:color w:val="000080"/>
      <w:sz w:val="22"/>
      <w:szCs w:val="28"/>
      <w:lang w:val="lv-LV"/>
    </w:rPr>
  </w:style>
  <w:style w:type="character" w:customStyle="1" w:styleId="1Char1">
    <w:name w:val="1 Char1"/>
    <w:basedOn w:val="DefaultParagraphFont"/>
    <w:link w:val="1"/>
    <w:uiPriority w:val="99"/>
    <w:locked/>
    <w:rsid w:val="00317726"/>
    <w:rPr>
      <w:rFonts w:cs="Times New Roman"/>
      <w:b/>
      <w:bCs/>
      <w:i/>
      <w:iCs/>
      <w:smallCaps/>
      <w:color w:val="000080"/>
      <w:sz w:val="28"/>
      <w:szCs w:val="28"/>
      <w:lang w:eastAsia="en-US"/>
    </w:rPr>
  </w:style>
  <w:style w:type="paragraph" w:styleId="TOCHeading">
    <w:name w:val="TOC Heading"/>
    <w:basedOn w:val="Heading1"/>
    <w:next w:val="Normal"/>
    <w:uiPriority w:val="99"/>
    <w:qFormat/>
    <w:rsid w:val="00756F8B"/>
    <w:pPr>
      <w:keepLines/>
      <w:spacing w:before="480" w:line="276" w:lineRule="auto"/>
      <w:jc w:val="left"/>
      <w:outlineLvl w:val="9"/>
    </w:pPr>
    <w:rPr>
      <w:rFonts w:ascii="Cambria" w:hAnsi="Cambria"/>
      <w:bCs/>
      <w:color w:val="365F91"/>
      <w:szCs w:val="28"/>
      <w:lang w:val="en-US"/>
    </w:rPr>
  </w:style>
  <w:style w:type="paragraph" w:styleId="TOC2">
    <w:name w:val="toc 2"/>
    <w:basedOn w:val="Normal"/>
    <w:next w:val="Normal"/>
    <w:autoRedefine/>
    <w:uiPriority w:val="39"/>
    <w:rsid w:val="00B23554"/>
    <w:pPr>
      <w:tabs>
        <w:tab w:val="right" w:leader="dot" w:pos="9356"/>
      </w:tabs>
      <w:spacing w:line="276" w:lineRule="auto"/>
      <w:ind w:left="284"/>
    </w:pPr>
    <w:rPr>
      <w:rFonts w:ascii="Times New Roman Bold" w:hAnsi="Times New Roman Bold"/>
      <w:b/>
      <w:smallCaps/>
    </w:rPr>
  </w:style>
  <w:style w:type="paragraph" w:styleId="TOC3">
    <w:name w:val="toc 3"/>
    <w:basedOn w:val="Normal"/>
    <w:next w:val="Normal"/>
    <w:autoRedefine/>
    <w:uiPriority w:val="39"/>
    <w:rsid w:val="00B23554"/>
    <w:pPr>
      <w:tabs>
        <w:tab w:val="right" w:leader="dot" w:pos="9356"/>
        <w:tab w:val="right" w:leader="dot" w:pos="9468"/>
      </w:tabs>
      <w:spacing w:line="276" w:lineRule="auto"/>
      <w:ind w:left="284"/>
    </w:pPr>
  </w:style>
  <w:style w:type="character" w:styleId="Hyperlink">
    <w:name w:val="Hyperlink"/>
    <w:basedOn w:val="DefaultParagraphFont"/>
    <w:uiPriority w:val="99"/>
    <w:rsid w:val="00756F8B"/>
    <w:rPr>
      <w:rFonts w:cs="Times New Roman"/>
      <w:color w:val="0000FF"/>
      <w:u w:val="single"/>
    </w:rPr>
  </w:style>
  <w:style w:type="character" w:styleId="IntenseEmphasis">
    <w:name w:val="Intense Emphasis"/>
    <w:basedOn w:val="DefaultParagraphFont"/>
    <w:uiPriority w:val="99"/>
    <w:qFormat/>
    <w:rsid w:val="000B0119"/>
    <w:rPr>
      <w:rFonts w:cs="Times New Roman"/>
      <w:b/>
      <w:bCs/>
      <w:i/>
      <w:iCs/>
      <w:color w:val="000099"/>
    </w:rPr>
  </w:style>
  <w:style w:type="paragraph" w:styleId="TOC1">
    <w:name w:val="toc 1"/>
    <w:basedOn w:val="Normal"/>
    <w:next w:val="Normal"/>
    <w:autoRedefine/>
    <w:uiPriority w:val="39"/>
    <w:rsid w:val="005A4EC4"/>
    <w:pPr>
      <w:tabs>
        <w:tab w:val="right" w:leader="dot" w:pos="9356"/>
      </w:tabs>
      <w:spacing w:before="120" w:line="360" w:lineRule="auto"/>
      <w:ind w:left="709" w:hanging="425"/>
    </w:pPr>
    <w:rPr>
      <w:b/>
      <w:smallCaps/>
    </w:rPr>
  </w:style>
  <w:style w:type="paragraph" w:customStyle="1" w:styleId="0">
    <w:name w:val="0"/>
    <w:basedOn w:val="Heading4"/>
    <w:link w:val="0Char"/>
    <w:autoRedefine/>
    <w:uiPriority w:val="99"/>
    <w:rsid w:val="006C403F"/>
    <w:pPr>
      <w:spacing w:before="14000" w:after="0"/>
      <w:jc w:val="right"/>
    </w:pPr>
    <w:rPr>
      <w:color w:val="000099"/>
      <w:sz w:val="28"/>
      <w:u w:val="none"/>
    </w:rPr>
  </w:style>
  <w:style w:type="paragraph" w:customStyle="1" w:styleId="01">
    <w:name w:val="01"/>
    <w:basedOn w:val="0"/>
    <w:link w:val="01Char"/>
    <w:autoRedefine/>
    <w:uiPriority w:val="99"/>
    <w:rsid w:val="00C94AEF"/>
    <w:pPr>
      <w:spacing w:before="0"/>
      <w:jc w:val="center"/>
    </w:pPr>
  </w:style>
  <w:style w:type="paragraph" w:customStyle="1" w:styleId="Tabletext">
    <w:name w:val="Table text"/>
    <w:basedOn w:val="Normal"/>
    <w:uiPriority w:val="99"/>
    <w:rsid w:val="008E29BD"/>
    <w:pPr>
      <w:jc w:val="center"/>
    </w:pPr>
    <w:rPr>
      <w:rFonts w:ascii="Times New Roman BaltRim" w:hAnsi="Times New Roman BaltRim"/>
      <w:sz w:val="24"/>
      <w:lang w:val="lv-LV"/>
    </w:rPr>
  </w:style>
  <w:style w:type="character" w:customStyle="1" w:styleId="0Char">
    <w:name w:val="0 Char"/>
    <w:basedOn w:val="Heading4Char"/>
    <w:link w:val="0"/>
    <w:uiPriority w:val="99"/>
    <w:locked/>
    <w:rsid w:val="006C403F"/>
    <w:rPr>
      <w:rFonts w:cs="Times New Roman"/>
      <w:b/>
      <w:smallCaps/>
      <w:color w:val="000099"/>
      <w:sz w:val="28"/>
      <w:u w:val="single"/>
      <w:lang w:eastAsia="en-US" w:bidi="ar-SA"/>
    </w:rPr>
  </w:style>
  <w:style w:type="character" w:customStyle="1" w:styleId="01Char">
    <w:name w:val="01 Char"/>
    <w:basedOn w:val="0Char"/>
    <w:link w:val="01"/>
    <w:uiPriority w:val="99"/>
    <w:locked/>
    <w:rsid w:val="00C94AEF"/>
    <w:rPr>
      <w:rFonts w:cs="Times New Roman"/>
      <w:b/>
      <w:smallCaps/>
      <w:color w:val="000099"/>
      <w:sz w:val="28"/>
      <w:u w:val="single"/>
      <w:lang w:eastAsia="en-US" w:bidi="ar-SA"/>
    </w:rPr>
  </w:style>
  <w:style w:type="paragraph" w:styleId="ListParagraph">
    <w:name w:val="List Paragraph"/>
    <w:basedOn w:val="Normal"/>
    <w:uiPriority w:val="99"/>
    <w:qFormat/>
    <w:rsid w:val="00C656C4"/>
    <w:pPr>
      <w:widowControl/>
      <w:spacing w:after="200" w:line="276" w:lineRule="auto"/>
      <w:ind w:left="720"/>
      <w:contextualSpacing/>
    </w:pPr>
    <w:rPr>
      <w:rFonts w:ascii="Calibri" w:hAnsi="Calibri"/>
      <w:sz w:val="22"/>
      <w:szCs w:val="22"/>
      <w:lang w:val="lv-LV"/>
    </w:rPr>
  </w:style>
  <w:style w:type="paragraph" w:styleId="TOC7">
    <w:name w:val="toc 7"/>
    <w:basedOn w:val="Normal"/>
    <w:next w:val="Normal"/>
    <w:autoRedefine/>
    <w:uiPriority w:val="99"/>
    <w:rsid w:val="00FD48DC"/>
    <w:pPr>
      <w:ind w:left="1200"/>
    </w:pPr>
  </w:style>
  <w:style w:type="paragraph" w:customStyle="1" w:styleId="St2t">
    <w:name w:val="St2_t"/>
    <w:basedOn w:val="Normal"/>
    <w:uiPriority w:val="99"/>
    <w:rsid w:val="00FD48DC"/>
    <w:pPr>
      <w:widowControl/>
      <w:overflowPunct w:val="0"/>
      <w:autoSpaceDE w:val="0"/>
      <w:autoSpaceDN w:val="0"/>
      <w:adjustRightInd w:val="0"/>
      <w:spacing w:before="120"/>
      <w:ind w:firstLine="709"/>
      <w:jc w:val="both"/>
    </w:pPr>
    <w:rPr>
      <w:sz w:val="22"/>
      <w:lang w:val="lv-LV"/>
    </w:rPr>
  </w:style>
  <w:style w:type="character" w:styleId="Emphasis">
    <w:name w:val="Emphasis"/>
    <w:basedOn w:val="DefaultParagraphFont"/>
    <w:uiPriority w:val="99"/>
    <w:qFormat/>
    <w:rsid w:val="00C94AEF"/>
    <w:rPr>
      <w:rFonts w:cs="Times New Roman"/>
    </w:rPr>
  </w:style>
  <w:style w:type="character" w:customStyle="1" w:styleId="apple-style-span">
    <w:name w:val="apple-style-span"/>
    <w:basedOn w:val="DefaultParagraphFont"/>
    <w:uiPriority w:val="99"/>
    <w:rsid w:val="00D26DF7"/>
    <w:rPr>
      <w:rFonts w:cs="Times New Roman"/>
    </w:rPr>
  </w:style>
  <w:style w:type="paragraph" w:customStyle="1" w:styleId="Style1">
    <w:name w:val="Style1"/>
    <w:basedOn w:val="Normal"/>
    <w:next w:val="Normal"/>
    <w:uiPriority w:val="99"/>
    <w:rsid w:val="00083614"/>
    <w:rPr>
      <w:rFonts w:ascii="Times New Roman BaltRim" w:hAnsi="Times New Roman BaltRim"/>
      <w:lang w:val="lv-LV"/>
    </w:rPr>
  </w:style>
  <w:style w:type="paragraph" w:styleId="BodyText3">
    <w:name w:val="Body Text 3"/>
    <w:basedOn w:val="Normal"/>
    <w:link w:val="BodyText3Char"/>
    <w:uiPriority w:val="99"/>
    <w:rsid w:val="00083614"/>
    <w:pPr>
      <w:widowControl/>
      <w:overflowPunct w:val="0"/>
      <w:autoSpaceDE w:val="0"/>
      <w:autoSpaceDN w:val="0"/>
      <w:adjustRightInd w:val="0"/>
      <w:spacing w:line="360" w:lineRule="auto"/>
      <w:jc w:val="both"/>
    </w:pPr>
    <w:rPr>
      <w:color w:val="999999"/>
      <w:sz w:val="22"/>
      <w:szCs w:val="24"/>
      <w:lang w:val="lv-LV"/>
    </w:rPr>
  </w:style>
  <w:style w:type="character" w:customStyle="1" w:styleId="BodyText3Char">
    <w:name w:val="Body Text 3 Char"/>
    <w:basedOn w:val="DefaultParagraphFont"/>
    <w:link w:val="BodyText3"/>
    <w:uiPriority w:val="99"/>
    <w:locked/>
    <w:rsid w:val="00083614"/>
    <w:rPr>
      <w:rFonts w:cs="Times New Roman"/>
      <w:color w:val="999999"/>
      <w:sz w:val="24"/>
      <w:szCs w:val="24"/>
      <w:lang w:eastAsia="en-US" w:bidi="ar-SA"/>
    </w:rPr>
  </w:style>
  <w:style w:type="table" w:styleId="TableGrid">
    <w:name w:val="Table Grid"/>
    <w:basedOn w:val="TableNormal"/>
    <w:uiPriority w:val="99"/>
    <w:rsid w:val="0008361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converted-space">
    <w:name w:val="apple-converted-space"/>
    <w:basedOn w:val="DefaultParagraphFont"/>
    <w:uiPriority w:val="99"/>
    <w:rsid w:val="0099031B"/>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4876603">
      <w:bodyDiv w:val="1"/>
      <w:marLeft w:val="0"/>
      <w:marRight w:val="0"/>
      <w:marTop w:val="0"/>
      <w:marBottom w:val="0"/>
      <w:divBdr>
        <w:top w:val="none" w:sz="0" w:space="0" w:color="auto"/>
        <w:left w:val="none" w:sz="0" w:space="0" w:color="auto"/>
        <w:bottom w:val="none" w:sz="0" w:space="0" w:color="auto"/>
        <w:right w:val="none" w:sz="0" w:space="0" w:color="auto"/>
      </w:divBdr>
    </w:div>
    <w:div w:id="1218543081">
      <w:bodyDiv w:val="1"/>
      <w:marLeft w:val="0"/>
      <w:marRight w:val="0"/>
      <w:marTop w:val="0"/>
      <w:marBottom w:val="0"/>
      <w:divBdr>
        <w:top w:val="none" w:sz="0" w:space="0" w:color="auto"/>
        <w:left w:val="none" w:sz="0" w:space="0" w:color="auto"/>
        <w:bottom w:val="none" w:sz="0" w:space="0" w:color="auto"/>
        <w:right w:val="none" w:sz="0" w:space="0" w:color="auto"/>
      </w:divBdr>
    </w:div>
    <w:div w:id="1423987389">
      <w:marLeft w:val="0"/>
      <w:marRight w:val="0"/>
      <w:marTop w:val="0"/>
      <w:marBottom w:val="0"/>
      <w:divBdr>
        <w:top w:val="none" w:sz="0" w:space="0" w:color="auto"/>
        <w:left w:val="none" w:sz="0" w:space="0" w:color="auto"/>
        <w:bottom w:val="none" w:sz="0" w:space="0" w:color="auto"/>
        <w:right w:val="none" w:sz="0" w:space="0" w:color="auto"/>
      </w:divBdr>
    </w:div>
    <w:div w:id="1423987390">
      <w:marLeft w:val="0"/>
      <w:marRight w:val="0"/>
      <w:marTop w:val="0"/>
      <w:marBottom w:val="0"/>
      <w:divBdr>
        <w:top w:val="none" w:sz="0" w:space="0" w:color="auto"/>
        <w:left w:val="none" w:sz="0" w:space="0" w:color="auto"/>
        <w:bottom w:val="none" w:sz="0" w:space="0" w:color="auto"/>
        <w:right w:val="none" w:sz="0" w:space="0" w:color="auto"/>
      </w:divBdr>
    </w:div>
    <w:div w:id="1423987391">
      <w:marLeft w:val="0"/>
      <w:marRight w:val="0"/>
      <w:marTop w:val="0"/>
      <w:marBottom w:val="0"/>
      <w:divBdr>
        <w:top w:val="none" w:sz="0" w:space="0" w:color="auto"/>
        <w:left w:val="none" w:sz="0" w:space="0" w:color="auto"/>
        <w:bottom w:val="none" w:sz="0" w:space="0" w:color="auto"/>
        <w:right w:val="none" w:sz="0" w:space="0" w:color="auto"/>
      </w:divBdr>
    </w:div>
    <w:div w:id="1423987392">
      <w:marLeft w:val="0"/>
      <w:marRight w:val="0"/>
      <w:marTop w:val="0"/>
      <w:marBottom w:val="0"/>
      <w:divBdr>
        <w:top w:val="none" w:sz="0" w:space="0" w:color="auto"/>
        <w:left w:val="none" w:sz="0" w:space="0" w:color="auto"/>
        <w:bottom w:val="none" w:sz="0" w:space="0" w:color="auto"/>
        <w:right w:val="none" w:sz="0" w:space="0" w:color="auto"/>
      </w:divBdr>
    </w:div>
    <w:div w:id="1423987393">
      <w:marLeft w:val="0"/>
      <w:marRight w:val="0"/>
      <w:marTop w:val="0"/>
      <w:marBottom w:val="0"/>
      <w:divBdr>
        <w:top w:val="none" w:sz="0" w:space="0" w:color="auto"/>
        <w:left w:val="none" w:sz="0" w:space="0" w:color="auto"/>
        <w:bottom w:val="none" w:sz="0" w:space="0" w:color="auto"/>
        <w:right w:val="none" w:sz="0" w:space="0" w:color="auto"/>
      </w:divBdr>
    </w:div>
    <w:div w:id="1423987394">
      <w:marLeft w:val="0"/>
      <w:marRight w:val="0"/>
      <w:marTop w:val="0"/>
      <w:marBottom w:val="0"/>
      <w:divBdr>
        <w:top w:val="none" w:sz="0" w:space="0" w:color="auto"/>
        <w:left w:val="none" w:sz="0" w:space="0" w:color="auto"/>
        <w:bottom w:val="none" w:sz="0" w:space="0" w:color="auto"/>
        <w:right w:val="none" w:sz="0" w:space="0" w:color="auto"/>
      </w:divBdr>
    </w:div>
    <w:div w:id="1423987395">
      <w:marLeft w:val="0"/>
      <w:marRight w:val="0"/>
      <w:marTop w:val="0"/>
      <w:marBottom w:val="0"/>
      <w:divBdr>
        <w:top w:val="none" w:sz="0" w:space="0" w:color="auto"/>
        <w:left w:val="none" w:sz="0" w:space="0" w:color="auto"/>
        <w:bottom w:val="none" w:sz="0" w:space="0" w:color="auto"/>
        <w:right w:val="none" w:sz="0" w:space="0" w:color="auto"/>
      </w:divBdr>
    </w:div>
    <w:div w:id="1423987396">
      <w:marLeft w:val="0"/>
      <w:marRight w:val="0"/>
      <w:marTop w:val="0"/>
      <w:marBottom w:val="0"/>
      <w:divBdr>
        <w:top w:val="none" w:sz="0" w:space="0" w:color="auto"/>
        <w:left w:val="none" w:sz="0" w:space="0" w:color="auto"/>
        <w:bottom w:val="none" w:sz="0" w:space="0" w:color="auto"/>
        <w:right w:val="none" w:sz="0" w:space="0" w:color="auto"/>
      </w:divBdr>
      <w:divsChild>
        <w:div w:id="1423987407">
          <w:marLeft w:val="0"/>
          <w:marRight w:val="0"/>
          <w:marTop w:val="0"/>
          <w:marBottom w:val="0"/>
          <w:divBdr>
            <w:top w:val="none" w:sz="0" w:space="0" w:color="auto"/>
            <w:left w:val="none" w:sz="0" w:space="0" w:color="auto"/>
            <w:bottom w:val="none" w:sz="0" w:space="0" w:color="auto"/>
            <w:right w:val="none" w:sz="0" w:space="0" w:color="auto"/>
          </w:divBdr>
        </w:div>
      </w:divsChild>
    </w:div>
    <w:div w:id="1423987397">
      <w:marLeft w:val="0"/>
      <w:marRight w:val="0"/>
      <w:marTop w:val="0"/>
      <w:marBottom w:val="0"/>
      <w:divBdr>
        <w:top w:val="none" w:sz="0" w:space="0" w:color="auto"/>
        <w:left w:val="none" w:sz="0" w:space="0" w:color="auto"/>
        <w:bottom w:val="none" w:sz="0" w:space="0" w:color="auto"/>
        <w:right w:val="none" w:sz="0" w:space="0" w:color="auto"/>
      </w:divBdr>
    </w:div>
    <w:div w:id="1423987398">
      <w:marLeft w:val="0"/>
      <w:marRight w:val="0"/>
      <w:marTop w:val="0"/>
      <w:marBottom w:val="0"/>
      <w:divBdr>
        <w:top w:val="none" w:sz="0" w:space="0" w:color="auto"/>
        <w:left w:val="none" w:sz="0" w:space="0" w:color="auto"/>
        <w:bottom w:val="none" w:sz="0" w:space="0" w:color="auto"/>
        <w:right w:val="none" w:sz="0" w:space="0" w:color="auto"/>
      </w:divBdr>
    </w:div>
    <w:div w:id="1423987399">
      <w:marLeft w:val="0"/>
      <w:marRight w:val="0"/>
      <w:marTop w:val="0"/>
      <w:marBottom w:val="0"/>
      <w:divBdr>
        <w:top w:val="none" w:sz="0" w:space="0" w:color="auto"/>
        <w:left w:val="none" w:sz="0" w:space="0" w:color="auto"/>
        <w:bottom w:val="none" w:sz="0" w:space="0" w:color="auto"/>
        <w:right w:val="none" w:sz="0" w:space="0" w:color="auto"/>
      </w:divBdr>
    </w:div>
    <w:div w:id="1423987400">
      <w:marLeft w:val="0"/>
      <w:marRight w:val="0"/>
      <w:marTop w:val="0"/>
      <w:marBottom w:val="0"/>
      <w:divBdr>
        <w:top w:val="none" w:sz="0" w:space="0" w:color="auto"/>
        <w:left w:val="none" w:sz="0" w:space="0" w:color="auto"/>
        <w:bottom w:val="none" w:sz="0" w:space="0" w:color="auto"/>
        <w:right w:val="none" w:sz="0" w:space="0" w:color="auto"/>
      </w:divBdr>
    </w:div>
    <w:div w:id="1423987401">
      <w:marLeft w:val="0"/>
      <w:marRight w:val="0"/>
      <w:marTop w:val="0"/>
      <w:marBottom w:val="0"/>
      <w:divBdr>
        <w:top w:val="none" w:sz="0" w:space="0" w:color="auto"/>
        <w:left w:val="none" w:sz="0" w:space="0" w:color="auto"/>
        <w:bottom w:val="none" w:sz="0" w:space="0" w:color="auto"/>
        <w:right w:val="none" w:sz="0" w:space="0" w:color="auto"/>
      </w:divBdr>
    </w:div>
    <w:div w:id="1423987402">
      <w:marLeft w:val="0"/>
      <w:marRight w:val="0"/>
      <w:marTop w:val="0"/>
      <w:marBottom w:val="0"/>
      <w:divBdr>
        <w:top w:val="none" w:sz="0" w:space="0" w:color="auto"/>
        <w:left w:val="none" w:sz="0" w:space="0" w:color="auto"/>
        <w:bottom w:val="none" w:sz="0" w:space="0" w:color="auto"/>
        <w:right w:val="none" w:sz="0" w:space="0" w:color="auto"/>
      </w:divBdr>
    </w:div>
    <w:div w:id="1423987403">
      <w:marLeft w:val="0"/>
      <w:marRight w:val="0"/>
      <w:marTop w:val="0"/>
      <w:marBottom w:val="0"/>
      <w:divBdr>
        <w:top w:val="none" w:sz="0" w:space="0" w:color="auto"/>
        <w:left w:val="none" w:sz="0" w:space="0" w:color="auto"/>
        <w:bottom w:val="none" w:sz="0" w:space="0" w:color="auto"/>
        <w:right w:val="none" w:sz="0" w:space="0" w:color="auto"/>
      </w:divBdr>
    </w:div>
    <w:div w:id="1423987404">
      <w:marLeft w:val="0"/>
      <w:marRight w:val="0"/>
      <w:marTop w:val="0"/>
      <w:marBottom w:val="0"/>
      <w:divBdr>
        <w:top w:val="none" w:sz="0" w:space="0" w:color="auto"/>
        <w:left w:val="none" w:sz="0" w:space="0" w:color="auto"/>
        <w:bottom w:val="none" w:sz="0" w:space="0" w:color="auto"/>
        <w:right w:val="none" w:sz="0" w:space="0" w:color="auto"/>
      </w:divBdr>
    </w:div>
    <w:div w:id="1423987405">
      <w:marLeft w:val="0"/>
      <w:marRight w:val="0"/>
      <w:marTop w:val="0"/>
      <w:marBottom w:val="0"/>
      <w:divBdr>
        <w:top w:val="none" w:sz="0" w:space="0" w:color="auto"/>
        <w:left w:val="none" w:sz="0" w:space="0" w:color="auto"/>
        <w:bottom w:val="none" w:sz="0" w:space="0" w:color="auto"/>
        <w:right w:val="none" w:sz="0" w:space="0" w:color="auto"/>
      </w:divBdr>
    </w:div>
    <w:div w:id="1423987406">
      <w:marLeft w:val="0"/>
      <w:marRight w:val="0"/>
      <w:marTop w:val="0"/>
      <w:marBottom w:val="0"/>
      <w:divBdr>
        <w:top w:val="none" w:sz="0" w:space="0" w:color="auto"/>
        <w:left w:val="none" w:sz="0" w:space="0" w:color="auto"/>
        <w:bottom w:val="none" w:sz="0" w:space="0" w:color="auto"/>
        <w:right w:val="none" w:sz="0" w:space="0" w:color="auto"/>
      </w:divBdr>
    </w:div>
    <w:div w:id="1423987408">
      <w:marLeft w:val="0"/>
      <w:marRight w:val="0"/>
      <w:marTop w:val="0"/>
      <w:marBottom w:val="0"/>
      <w:divBdr>
        <w:top w:val="none" w:sz="0" w:space="0" w:color="auto"/>
        <w:left w:val="none" w:sz="0" w:space="0" w:color="auto"/>
        <w:bottom w:val="none" w:sz="0" w:space="0" w:color="auto"/>
        <w:right w:val="none" w:sz="0" w:space="0" w:color="auto"/>
      </w:divBdr>
    </w:div>
    <w:div w:id="1423987409">
      <w:marLeft w:val="0"/>
      <w:marRight w:val="0"/>
      <w:marTop w:val="0"/>
      <w:marBottom w:val="0"/>
      <w:divBdr>
        <w:top w:val="none" w:sz="0" w:space="0" w:color="auto"/>
        <w:left w:val="none" w:sz="0" w:space="0" w:color="auto"/>
        <w:bottom w:val="none" w:sz="0" w:space="0" w:color="auto"/>
        <w:right w:val="none" w:sz="0" w:space="0" w:color="auto"/>
      </w:divBdr>
    </w:div>
    <w:div w:id="1423987410">
      <w:marLeft w:val="0"/>
      <w:marRight w:val="0"/>
      <w:marTop w:val="0"/>
      <w:marBottom w:val="0"/>
      <w:divBdr>
        <w:top w:val="none" w:sz="0" w:space="0" w:color="auto"/>
        <w:left w:val="none" w:sz="0" w:space="0" w:color="auto"/>
        <w:bottom w:val="none" w:sz="0" w:space="0" w:color="auto"/>
        <w:right w:val="none" w:sz="0" w:space="0" w:color="auto"/>
      </w:divBdr>
    </w:div>
    <w:div w:id="1794054170">
      <w:bodyDiv w:val="1"/>
      <w:marLeft w:val="0"/>
      <w:marRight w:val="0"/>
      <w:marTop w:val="0"/>
      <w:marBottom w:val="0"/>
      <w:divBdr>
        <w:top w:val="none" w:sz="0" w:space="0" w:color="auto"/>
        <w:left w:val="none" w:sz="0" w:space="0" w:color="auto"/>
        <w:bottom w:val="none" w:sz="0" w:space="0" w:color="auto"/>
        <w:right w:val="none" w:sz="0" w:space="0" w:color="auto"/>
      </w:divBdr>
    </w:div>
    <w:div w:id="1951887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projekts3.lv" TargetMode="External"/><Relationship Id="rId13" Type="http://schemas.openxmlformats.org/officeDocument/2006/relationships/footer" Target="footer2.xml"/><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9.jpeg"/><Relationship Id="rId34" Type="http://schemas.openxmlformats.org/officeDocument/2006/relationships/image" Target="media/image22.emf"/><Relationship Id="rId7" Type="http://schemas.openxmlformats.org/officeDocument/2006/relationships/image" Target="media/image1.png"/><Relationship Id="rId12" Type="http://schemas.openxmlformats.org/officeDocument/2006/relationships/footer" Target="footer1.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emf"/><Relationship Id="rId36" Type="http://schemas.openxmlformats.org/officeDocument/2006/relationships/image" Target="media/image24.jpeg"/><Relationship Id="rId10" Type="http://schemas.openxmlformats.org/officeDocument/2006/relationships/oleObject" Target="embeddings/oleObject1.bin"/><Relationship Id="rId19" Type="http://schemas.openxmlformats.org/officeDocument/2006/relationships/image" Target="media/image7.jpeg"/><Relationship Id="rId31" Type="http://schemas.openxmlformats.org/officeDocument/2006/relationships/image" Target="media/image19.emf"/><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footer" Target="footer3.xml"/><Relationship Id="rId22" Type="http://schemas.openxmlformats.org/officeDocument/2006/relationships/image" Target="media/image10.jpeg"/><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108</TotalTime>
  <Pages>46</Pages>
  <Words>32500</Words>
  <Characters>18526</Characters>
  <Application>Microsoft Office Word</Application>
  <DocSecurity>0</DocSecurity>
  <Lines>154</Lines>
  <Paragraphs>101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50925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ilmis</dc:creator>
  <cp:keywords/>
  <dc:description/>
  <cp:lastModifiedBy>Microsoft account</cp:lastModifiedBy>
  <cp:revision>5</cp:revision>
  <cp:lastPrinted>2013-12-17T09:35:00Z</cp:lastPrinted>
  <dcterms:created xsi:type="dcterms:W3CDTF">2013-11-27T10:38:00Z</dcterms:created>
  <dcterms:modified xsi:type="dcterms:W3CDTF">2013-12-17T11:14:00Z</dcterms:modified>
</cp:coreProperties>
</file>